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B0B95" w14:textId="018FA1CE" w:rsidR="00F7458C" w:rsidRPr="005466C8" w:rsidRDefault="005466C8" w:rsidP="00070FE0">
      <w:pPr>
        <w:pStyle w:val="a3"/>
        <w:ind w:left="4956"/>
        <w:rPr>
          <w:rFonts w:ascii="Times New Roman" w:hAnsi="Times New Roman" w:cs="Times New Roman"/>
          <w:b/>
          <w:bCs/>
          <w:sz w:val="28"/>
          <w:szCs w:val="24"/>
          <w:lang w:val="kk-KZ"/>
        </w:rPr>
      </w:pPr>
      <w:r>
        <w:rPr>
          <w:rFonts w:ascii="Times New Roman" w:hAnsi="Times New Roman" w:cs="Times New Roman"/>
          <w:b/>
          <w:bCs/>
          <w:sz w:val="28"/>
          <w:szCs w:val="24"/>
          <w:lang w:val="kk-KZ"/>
        </w:rPr>
        <w:t xml:space="preserve"> </w:t>
      </w:r>
    </w:p>
    <w:p w14:paraId="7AB55050" w14:textId="77777777" w:rsidR="005466C8" w:rsidRPr="005466C8" w:rsidRDefault="005466C8" w:rsidP="005466C8">
      <w:pPr>
        <w:pStyle w:val="a3"/>
        <w:jc w:val="center"/>
        <w:rPr>
          <w:rFonts w:ascii="Times New Roman" w:hAnsi="Times New Roman" w:cs="Times New Roman"/>
          <w:b/>
          <w:bCs/>
          <w:sz w:val="28"/>
          <w:szCs w:val="28"/>
        </w:rPr>
      </w:pPr>
    </w:p>
    <w:p w14:paraId="2D2B1AF4" w14:textId="039AD0B6" w:rsidR="005466C8" w:rsidRDefault="005466C8" w:rsidP="005466C8">
      <w:pPr>
        <w:pStyle w:val="a3"/>
        <w:jc w:val="right"/>
        <w:rPr>
          <w:rFonts w:ascii="Times New Roman" w:hAnsi="Times New Roman" w:cs="Times New Roman"/>
          <w:b/>
          <w:bCs/>
          <w:sz w:val="28"/>
          <w:szCs w:val="28"/>
        </w:rPr>
      </w:pPr>
      <w:r>
        <w:rPr>
          <w:rFonts w:ascii="Times New Roman" w:hAnsi="Times New Roman" w:cs="Times New Roman"/>
          <w:b/>
          <w:bCs/>
          <w:sz w:val="28"/>
          <w:szCs w:val="28"/>
        </w:rPr>
        <w:t>«</w:t>
      </w:r>
      <w:r w:rsidRPr="005466C8">
        <w:rPr>
          <w:rFonts w:ascii="Times New Roman" w:hAnsi="Times New Roman" w:cs="Times New Roman"/>
          <w:b/>
          <w:bCs/>
          <w:sz w:val="28"/>
          <w:szCs w:val="28"/>
        </w:rPr>
        <w:t xml:space="preserve">Қазақстандық қоғамдық </w:t>
      </w:r>
    </w:p>
    <w:p w14:paraId="18D6FE35" w14:textId="4E724464" w:rsidR="005466C8" w:rsidRPr="005466C8" w:rsidRDefault="005466C8" w:rsidP="005466C8">
      <w:pPr>
        <w:pStyle w:val="a3"/>
        <w:jc w:val="right"/>
        <w:rPr>
          <w:rFonts w:ascii="Times New Roman" w:hAnsi="Times New Roman" w:cs="Times New Roman"/>
          <w:b/>
          <w:bCs/>
          <w:sz w:val="28"/>
          <w:szCs w:val="28"/>
        </w:rPr>
      </w:pPr>
      <w:r>
        <w:rPr>
          <w:rFonts w:ascii="Times New Roman" w:hAnsi="Times New Roman" w:cs="Times New Roman"/>
          <w:b/>
          <w:bCs/>
          <w:sz w:val="28"/>
          <w:szCs w:val="28"/>
        </w:rPr>
        <w:t>даму институты»</w:t>
      </w:r>
      <w:r w:rsidRPr="005466C8">
        <w:rPr>
          <w:rFonts w:ascii="Times New Roman" w:hAnsi="Times New Roman" w:cs="Times New Roman"/>
          <w:b/>
          <w:bCs/>
          <w:sz w:val="28"/>
          <w:szCs w:val="28"/>
        </w:rPr>
        <w:t xml:space="preserve"> КеАҚ</w:t>
      </w:r>
    </w:p>
    <w:p w14:paraId="0AE2F586" w14:textId="77777777" w:rsidR="005466C8" w:rsidRPr="005466C8" w:rsidRDefault="005466C8" w:rsidP="005466C8">
      <w:pPr>
        <w:pStyle w:val="a3"/>
        <w:jc w:val="right"/>
        <w:rPr>
          <w:rFonts w:ascii="Times New Roman" w:hAnsi="Times New Roman" w:cs="Times New Roman"/>
          <w:b/>
          <w:bCs/>
          <w:sz w:val="28"/>
          <w:szCs w:val="28"/>
        </w:rPr>
      </w:pPr>
      <w:r w:rsidRPr="005466C8">
        <w:rPr>
          <w:rFonts w:ascii="Times New Roman" w:hAnsi="Times New Roman" w:cs="Times New Roman"/>
          <w:b/>
          <w:bCs/>
          <w:sz w:val="28"/>
          <w:szCs w:val="28"/>
        </w:rPr>
        <w:t xml:space="preserve">Директорлар кеңесінің </w:t>
      </w:r>
    </w:p>
    <w:p w14:paraId="3AB701E0" w14:textId="2E7EFDDD" w:rsidR="005466C8" w:rsidRDefault="005466C8" w:rsidP="005466C8">
      <w:pPr>
        <w:pStyle w:val="a3"/>
        <w:jc w:val="right"/>
        <w:rPr>
          <w:rFonts w:ascii="Times New Roman" w:hAnsi="Times New Roman" w:cs="Times New Roman"/>
          <w:b/>
          <w:bCs/>
          <w:sz w:val="28"/>
          <w:szCs w:val="28"/>
        </w:rPr>
      </w:pPr>
      <w:r>
        <w:rPr>
          <w:rFonts w:ascii="Times New Roman" w:hAnsi="Times New Roman" w:cs="Times New Roman"/>
          <w:b/>
          <w:bCs/>
          <w:sz w:val="28"/>
          <w:szCs w:val="28"/>
        </w:rPr>
        <w:t>«__»</w:t>
      </w:r>
      <w:r w:rsidRPr="005466C8">
        <w:rPr>
          <w:rFonts w:ascii="Times New Roman" w:hAnsi="Times New Roman" w:cs="Times New Roman"/>
          <w:b/>
          <w:bCs/>
          <w:sz w:val="28"/>
          <w:szCs w:val="28"/>
        </w:rPr>
        <w:t xml:space="preserve"> ____________ 2022 ж. </w:t>
      </w:r>
    </w:p>
    <w:p w14:paraId="2A007CAB" w14:textId="77777777" w:rsidR="005466C8" w:rsidRPr="005466C8" w:rsidRDefault="005466C8" w:rsidP="005466C8">
      <w:pPr>
        <w:pStyle w:val="a3"/>
        <w:jc w:val="right"/>
        <w:rPr>
          <w:rFonts w:ascii="Times New Roman" w:hAnsi="Times New Roman" w:cs="Times New Roman"/>
          <w:b/>
          <w:bCs/>
          <w:sz w:val="28"/>
          <w:szCs w:val="28"/>
        </w:rPr>
      </w:pPr>
      <w:r w:rsidRPr="005466C8">
        <w:rPr>
          <w:rFonts w:ascii="Times New Roman" w:hAnsi="Times New Roman" w:cs="Times New Roman"/>
          <w:b/>
          <w:bCs/>
          <w:sz w:val="28"/>
          <w:szCs w:val="28"/>
        </w:rPr>
        <w:t>шешімімен</w:t>
      </w:r>
    </w:p>
    <w:p w14:paraId="6B0C0673" w14:textId="77777777" w:rsidR="005466C8" w:rsidRPr="005466C8" w:rsidRDefault="005466C8" w:rsidP="005466C8">
      <w:pPr>
        <w:pStyle w:val="a3"/>
        <w:jc w:val="right"/>
        <w:rPr>
          <w:rFonts w:ascii="Times New Roman" w:hAnsi="Times New Roman" w:cs="Times New Roman"/>
          <w:b/>
          <w:bCs/>
          <w:sz w:val="28"/>
          <w:szCs w:val="28"/>
        </w:rPr>
      </w:pPr>
      <w:r w:rsidRPr="005466C8">
        <w:rPr>
          <w:rFonts w:ascii="Times New Roman" w:hAnsi="Times New Roman" w:cs="Times New Roman"/>
          <w:b/>
          <w:bCs/>
          <w:sz w:val="28"/>
          <w:szCs w:val="28"/>
        </w:rPr>
        <w:t>БЕКІТІЛГЕН</w:t>
      </w:r>
    </w:p>
    <w:p w14:paraId="3BBE5947" w14:textId="47605380" w:rsidR="00C156B5" w:rsidRPr="005466C8" w:rsidRDefault="005466C8" w:rsidP="005466C8">
      <w:pPr>
        <w:pStyle w:val="a3"/>
        <w:jc w:val="right"/>
        <w:rPr>
          <w:rFonts w:ascii="Times New Roman" w:hAnsi="Times New Roman" w:cs="Times New Roman"/>
          <w:b/>
          <w:bCs/>
          <w:sz w:val="28"/>
          <w:szCs w:val="28"/>
        </w:rPr>
      </w:pPr>
      <w:r w:rsidRPr="005466C8">
        <w:rPr>
          <w:rFonts w:ascii="Times New Roman" w:hAnsi="Times New Roman" w:cs="Times New Roman"/>
          <w:b/>
          <w:bCs/>
          <w:sz w:val="28"/>
          <w:szCs w:val="28"/>
        </w:rPr>
        <w:t>№ ___ хаттама</w:t>
      </w:r>
    </w:p>
    <w:p w14:paraId="7D4EB56E" w14:textId="67F82A63" w:rsidR="00C156B5" w:rsidRPr="00296C14" w:rsidRDefault="00C156B5" w:rsidP="00FA397F">
      <w:pPr>
        <w:pStyle w:val="a3"/>
        <w:jc w:val="center"/>
        <w:rPr>
          <w:rFonts w:ascii="Times New Roman" w:hAnsi="Times New Roman" w:cs="Times New Roman"/>
          <w:b/>
          <w:bCs/>
          <w:sz w:val="28"/>
          <w:szCs w:val="28"/>
        </w:rPr>
      </w:pPr>
    </w:p>
    <w:p w14:paraId="0BFC50E3" w14:textId="29BDA2BC" w:rsidR="00396526" w:rsidRPr="00296C14" w:rsidRDefault="00396526" w:rsidP="00FA397F">
      <w:pPr>
        <w:pStyle w:val="a3"/>
        <w:jc w:val="center"/>
        <w:rPr>
          <w:rFonts w:ascii="Times New Roman" w:hAnsi="Times New Roman" w:cs="Times New Roman"/>
          <w:b/>
          <w:bCs/>
          <w:sz w:val="28"/>
          <w:szCs w:val="28"/>
        </w:rPr>
      </w:pPr>
    </w:p>
    <w:p w14:paraId="250155C7" w14:textId="136EE956" w:rsidR="00C156B5" w:rsidRPr="00DC23C2" w:rsidRDefault="00DC23C2" w:rsidP="00FA397F">
      <w:pPr>
        <w:pStyle w:val="a3"/>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18FEBE2C" w14:textId="77777777" w:rsidR="00DC23C2" w:rsidRPr="00DC23C2" w:rsidRDefault="00DC23C2" w:rsidP="00DC23C2">
      <w:pPr>
        <w:pStyle w:val="a3"/>
        <w:jc w:val="center"/>
        <w:rPr>
          <w:rFonts w:ascii="Times New Roman" w:hAnsi="Times New Roman" w:cs="Times New Roman"/>
          <w:b/>
          <w:bCs/>
          <w:sz w:val="28"/>
          <w:szCs w:val="28"/>
        </w:rPr>
      </w:pPr>
    </w:p>
    <w:p w14:paraId="7FD26C81" w14:textId="4324D744" w:rsidR="00DC23C2" w:rsidRPr="00DC23C2" w:rsidRDefault="00DC23C2" w:rsidP="00DC23C2">
      <w:pPr>
        <w:pStyle w:val="a3"/>
        <w:jc w:val="center"/>
        <w:rPr>
          <w:rFonts w:ascii="Times New Roman" w:hAnsi="Times New Roman" w:cs="Times New Roman"/>
          <w:b/>
          <w:bCs/>
          <w:sz w:val="28"/>
          <w:szCs w:val="28"/>
        </w:rPr>
      </w:pPr>
      <w:r>
        <w:rPr>
          <w:rFonts w:ascii="Times New Roman" w:hAnsi="Times New Roman" w:cs="Times New Roman"/>
          <w:b/>
          <w:bCs/>
          <w:sz w:val="28"/>
          <w:szCs w:val="28"/>
          <w:lang w:val="kk-KZ"/>
        </w:rPr>
        <w:t>«</w:t>
      </w:r>
      <w:r>
        <w:rPr>
          <w:rFonts w:ascii="Times New Roman" w:hAnsi="Times New Roman" w:cs="Times New Roman"/>
          <w:b/>
          <w:bCs/>
          <w:sz w:val="28"/>
          <w:szCs w:val="28"/>
        </w:rPr>
        <w:t>Рухани жаңғыру»</w:t>
      </w:r>
      <w:r w:rsidRPr="00DC23C2">
        <w:rPr>
          <w:rFonts w:ascii="Times New Roman" w:hAnsi="Times New Roman" w:cs="Times New Roman"/>
          <w:b/>
          <w:bCs/>
          <w:sz w:val="28"/>
          <w:szCs w:val="28"/>
        </w:rPr>
        <w:t xml:space="preserve"> қазақ</w:t>
      </w:r>
      <w:r>
        <w:rPr>
          <w:rFonts w:ascii="Times New Roman" w:hAnsi="Times New Roman" w:cs="Times New Roman"/>
          <w:b/>
          <w:bCs/>
          <w:sz w:val="28"/>
          <w:szCs w:val="28"/>
        </w:rPr>
        <w:t>стандық қоғамдық даму институты»</w:t>
      </w:r>
      <w:r w:rsidRPr="00DC23C2">
        <w:rPr>
          <w:rFonts w:ascii="Times New Roman" w:hAnsi="Times New Roman" w:cs="Times New Roman"/>
          <w:b/>
          <w:bCs/>
          <w:sz w:val="28"/>
          <w:szCs w:val="28"/>
        </w:rPr>
        <w:t xml:space="preserve"> КеАҚ-тың 2021 жылғы қызметінің нәтижелері бойынша</w:t>
      </w:r>
    </w:p>
    <w:p w14:paraId="625A5F2D" w14:textId="26589EE8" w:rsidR="00DC23C2" w:rsidRPr="00296C14" w:rsidRDefault="00DC23C2" w:rsidP="00DC23C2">
      <w:pPr>
        <w:pStyle w:val="a3"/>
        <w:jc w:val="center"/>
        <w:rPr>
          <w:rFonts w:ascii="Times New Roman" w:hAnsi="Times New Roman" w:cs="Times New Roman"/>
          <w:b/>
          <w:bCs/>
          <w:sz w:val="28"/>
          <w:szCs w:val="28"/>
        </w:rPr>
      </w:pPr>
      <w:r>
        <w:rPr>
          <w:rFonts w:ascii="Times New Roman" w:hAnsi="Times New Roman" w:cs="Times New Roman"/>
          <w:b/>
          <w:bCs/>
          <w:sz w:val="28"/>
          <w:szCs w:val="28"/>
        </w:rPr>
        <w:t>ЖЫЛ</w:t>
      </w:r>
      <w:r>
        <w:rPr>
          <w:rFonts w:ascii="Times New Roman" w:hAnsi="Times New Roman" w:cs="Times New Roman"/>
          <w:b/>
          <w:bCs/>
          <w:sz w:val="28"/>
          <w:szCs w:val="28"/>
          <w:lang w:val="kk-KZ"/>
        </w:rPr>
        <w:t>ДЫҚ</w:t>
      </w:r>
      <w:r w:rsidRPr="00DC23C2">
        <w:rPr>
          <w:rFonts w:ascii="Times New Roman" w:hAnsi="Times New Roman" w:cs="Times New Roman"/>
          <w:b/>
          <w:bCs/>
          <w:sz w:val="28"/>
          <w:szCs w:val="28"/>
        </w:rPr>
        <w:t xml:space="preserve"> ЕСЕП</w:t>
      </w:r>
    </w:p>
    <w:p w14:paraId="0C89AA45" w14:textId="77777777" w:rsidR="00C156B5" w:rsidRPr="00296C14" w:rsidRDefault="00C156B5" w:rsidP="00D503D2">
      <w:pPr>
        <w:pStyle w:val="a3"/>
        <w:jc w:val="both"/>
        <w:rPr>
          <w:rFonts w:ascii="Times New Roman" w:hAnsi="Times New Roman" w:cs="Times New Roman"/>
          <w:b/>
          <w:bCs/>
          <w:sz w:val="28"/>
          <w:szCs w:val="28"/>
        </w:rPr>
      </w:pPr>
    </w:p>
    <w:p w14:paraId="54844361" w14:textId="73220A97" w:rsidR="00FA397F" w:rsidRPr="00296C14" w:rsidRDefault="00FA397F" w:rsidP="00E656E4">
      <w:pPr>
        <w:pStyle w:val="a3"/>
        <w:ind w:firstLine="709"/>
        <w:jc w:val="both"/>
        <w:rPr>
          <w:rFonts w:ascii="Times New Roman" w:hAnsi="Times New Roman" w:cs="Times New Roman"/>
          <w:b/>
          <w:bCs/>
          <w:sz w:val="28"/>
          <w:szCs w:val="28"/>
        </w:rPr>
      </w:pPr>
    </w:p>
    <w:p w14:paraId="29A0B1CE" w14:textId="0D7E4430" w:rsidR="004451BA" w:rsidRPr="004451BA" w:rsidRDefault="004451BA" w:rsidP="004451BA">
      <w:pPr>
        <w:pStyle w:val="a3"/>
        <w:ind w:firstLine="709"/>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 «Рухани жаңғыру»</w:t>
      </w:r>
      <w:r w:rsidRPr="004451BA">
        <w:rPr>
          <w:rFonts w:ascii="Times New Roman" w:hAnsi="Times New Roman" w:cs="Times New Roman"/>
          <w:bCs/>
          <w:color w:val="000000" w:themeColor="text1"/>
          <w:sz w:val="28"/>
          <w:szCs w:val="28"/>
          <w:lang w:val="kk-KZ"/>
        </w:rPr>
        <w:t xml:space="preserve"> қазақстандық қоғамдық даму институ</w:t>
      </w:r>
      <w:r>
        <w:rPr>
          <w:rFonts w:ascii="Times New Roman" w:hAnsi="Times New Roman" w:cs="Times New Roman"/>
          <w:bCs/>
          <w:color w:val="000000" w:themeColor="text1"/>
          <w:sz w:val="28"/>
          <w:szCs w:val="28"/>
          <w:lang w:val="kk-KZ"/>
        </w:rPr>
        <w:t>ты»</w:t>
      </w:r>
      <w:r w:rsidRPr="004451BA">
        <w:rPr>
          <w:rFonts w:ascii="Times New Roman" w:hAnsi="Times New Roman" w:cs="Times New Roman"/>
          <w:bCs/>
          <w:color w:val="000000" w:themeColor="text1"/>
          <w:sz w:val="28"/>
          <w:szCs w:val="28"/>
          <w:lang w:val="kk-KZ"/>
        </w:rPr>
        <w:t xml:space="preserve">  КеАҚ-тың  2021 жылғы қызметінің нәтижелері бойынша осы жылдық есеп (бұдан әрі - Есеп) 2021 жылғы 1 қаңтардан бастап 2021 жылғы 31 желтоқсанға дейінгі есепті кезеңдегі Қоғам қызметінің нәтижелерін, сондай-ақ алдыңғы кезеңдердегі қызметтің негізгі аспектіл</w:t>
      </w:r>
      <w:r w:rsidR="00D80FE9">
        <w:rPr>
          <w:rFonts w:ascii="Times New Roman" w:hAnsi="Times New Roman" w:cs="Times New Roman"/>
          <w:bCs/>
          <w:color w:val="000000" w:themeColor="text1"/>
          <w:sz w:val="28"/>
          <w:szCs w:val="28"/>
          <w:lang w:val="kk-KZ"/>
        </w:rPr>
        <w:t>ерін</w:t>
      </w:r>
      <w:r w:rsidRPr="004451BA">
        <w:rPr>
          <w:rFonts w:ascii="Times New Roman" w:hAnsi="Times New Roman" w:cs="Times New Roman"/>
          <w:bCs/>
          <w:color w:val="000000" w:themeColor="text1"/>
          <w:sz w:val="28"/>
          <w:szCs w:val="28"/>
          <w:lang w:val="kk-KZ"/>
        </w:rPr>
        <w:t xml:space="preserve"> қамтиды.</w:t>
      </w:r>
    </w:p>
    <w:p w14:paraId="14D1F378" w14:textId="758C024F" w:rsidR="004451BA" w:rsidRPr="004451BA" w:rsidRDefault="004451BA" w:rsidP="004451BA">
      <w:pPr>
        <w:pStyle w:val="a3"/>
        <w:ind w:firstLine="709"/>
        <w:jc w:val="both"/>
        <w:rPr>
          <w:rFonts w:ascii="Times New Roman" w:hAnsi="Times New Roman" w:cs="Times New Roman"/>
          <w:bCs/>
          <w:color w:val="000000" w:themeColor="text1"/>
          <w:sz w:val="28"/>
          <w:szCs w:val="28"/>
          <w:lang w:val="kk-KZ"/>
        </w:rPr>
      </w:pPr>
    </w:p>
    <w:p w14:paraId="7DA2B340" w14:textId="12871A1B" w:rsidR="00FA397F" w:rsidRPr="00067095" w:rsidRDefault="00067095" w:rsidP="00E04FA5">
      <w:pPr>
        <w:pStyle w:val="a3"/>
        <w:ind w:firstLine="709"/>
        <w:jc w:val="both"/>
        <w:rPr>
          <w:rFonts w:ascii="Times New Roman" w:hAnsi="Times New Roman" w:cs="Times New Roman"/>
          <w:bCs/>
          <w:sz w:val="28"/>
          <w:szCs w:val="28"/>
          <w:lang w:val="kk-KZ"/>
        </w:rPr>
      </w:pPr>
      <w:r w:rsidRPr="00067095">
        <w:rPr>
          <w:rFonts w:ascii="Times New Roman" w:hAnsi="Times New Roman" w:cs="Times New Roman"/>
          <w:bCs/>
          <w:sz w:val="28"/>
          <w:szCs w:val="28"/>
          <w:lang w:val="kk-KZ"/>
        </w:rPr>
        <w:t>Есепте Қоғамның стратегиялық мақсаттары мен міндеттерін, операциялық және қаржылық қызметті іске асырудың негізгі қорытындылары баяндалады, компанияның корпоративтік басқаруы, оның ішінде Директорлар кеңесі мен Басқарманың қызметі туралы ақпарат келтіріледі, тәуекелдерді басқару мәселелері, сондай-ақ әлеуметтік саясат аспектілері ашылады.</w:t>
      </w:r>
    </w:p>
    <w:p w14:paraId="440E62ED" w14:textId="77777777" w:rsidR="00C845EC" w:rsidRPr="00067095" w:rsidRDefault="00C845EC" w:rsidP="00E04FA5">
      <w:pPr>
        <w:pStyle w:val="a3"/>
        <w:ind w:firstLine="709"/>
        <w:jc w:val="both"/>
        <w:rPr>
          <w:rFonts w:ascii="Times New Roman" w:hAnsi="Times New Roman" w:cs="Times New Roman"/>
          <w:bCs/>
          <w:sz w:val="28"/>
          <w:szCs w:val="28"/>
          <w:lang w:val="kk-KZ"/>
        </w:rPr>
      </w:pPr>
    </w:p>
    <w:p w14:paraId="13238A17" w14:textId="1139320C" w:rsidR="00C845EC" w:rsidRDefault="00067095" w:rsidP="00E04FA5">
      <w:pPr>
        <w:pStyle w:val="a3"/>
        <w:ind w:firstLine="709"/>
        <w:jc w:val="both"/>
        <w:rPr>
          <w:rFonts w:ascii="Times New Roman" w:hAnsi="Times New Roman" w:cs="Times New Roman"/>
          <w:bCs/>
          <w:sz w:val="28"/>
          <w:szCs w:val="28"/>
          <w:lang w:val="kk-KZ"/>
        </w:rPr>
      </w:pPr>
      <w:r w:rsidRPr="00067095">
        <w:rPr>
          <w:rFonts w:ascii="Times New Roman" w:hAnsi="Times New Roman" w:cs="Times New Roman"/>
          <w:bCs/>
          <w:sz w:val="28"/>
          <w:szCs w:val="28"/>
          <w:lang w:val="kk-KZ"/>
        </w:rPr>
        <w:t>Есеп компанияның ақпараттық ашықтығын қамтамасыз ететін «негізгі» ақпаратты ашу нұсқасы болып табылатын жаһандық тұрақты даму туралы есеп беру бастамасының (GRI) стандарттарына сәйкес дайындалған.</w:t>
      </w:r>
    </w:p>
    <w:p w14:paraId="5A41A5B6" w14:textId="77777777" w:rsidR="00067095" w:rsidRPr="00067095" w:rsidRDefault="00067095" w:rsidP="00E04FA5">
      <w:pPr>
        <w:pStyle w:val="a3"/>
        <w:ind w:firstLine="709"/>
        <w:jc w:val="both"/>
        <w:rPr>
          <w:rFonts w:ascii="Times New Roman" w:hAnsi="Times New Roman" w:cs="Times New Roman"/>
          <w:bCs/>
          <w:sz w:val="28"/>
          <w:szCs w:val="28"/>
          <w:lang w:val="kk-KZ"/>
        </w:rPr>
      </w:pPr>
    </w:p>
    <w:p w14:paraId="43BAE524" w14:textId="4D04318D" w:rsidR="00FA397F" w:rsidRPr="00067095" w:rsidRDefault="00067095" w:rsidP="00E04FA5">
      <w:pPr>
        <w:pStyle w:val="a3"/>
        <w:ind w:firstLine="709"/>
        <w:jc w:val="both"/>
        <w:rPr>
          <w:rFonts w:ascii="Times New Roman" w:hAnsi="Times New Roman" w:cs="Times New Roman"/>
          <w:bCs/>
          <w:sz w:val="28"/>
          <w:szCs w:val="28"/>
          <w:lang w:val="kk-KZ"/>
        </w:rPr>
      </w:pPr>
      <w:r w:rsidRPr="00067095">
        <w:rPr>
          <w:rFonts w:ascii="Times New Roman" w:hAnsi="Times New Roman" w:cs="Times New Roman"/>
          <w:bCs/>
          <w:sz w:val="28"/>
          <w:szCs w:val="28"/>
          <w:lang w:val="kk-KZ"/>
        </w:rPr>
        <w:t>Біз жылдық есептілікті дамыту бойынша жұмысты жалғастырамыз және барлық мүдделі тараптар біздің қызметіміз туралы қажетті және өзекті ақпаратты алуы үшін GRI стандарттарын қолдануды кеңейтеміз.</w:t>
      </w:r>
    </w:p>
    <w:p w14:paraId="52DA5B46" w14:textId="0C46108F" w:rsidR="00FA397F" w:rsidRPr="00067095" w:rsidRDefault="00FA397F" w:rsidP="00E656E4">
      <w:pPr>
        <w:pStyle w:val="a3"/>
        <w:ind w:firstLine="709"/>
        <w:jc w:val="both"/>
        <w:rPr>
          <w:rFonts w:ascii="Times New Roman" w:hAnsi="Times New Roman" w:cs="Times New Roman"/>
          <w:b/>
          <w:bCs/>
          <w:sz w:val="28"/>
          <w:szCs w:val="28"/>
          <w:lang w:val="kk-KZ"/>
        </w:rPr>
      </w:pPr>
    </w:p>
    <w:p w14:paraId="76F5F039" w14:textId="0C485BE0" w:rsidR="00846C72" w:rsidRPr="00067095" w:rsidRDefault="00846C72" w:rsidP="00E656E4">
      <w:pPr>
        <w:pStyle w:val="a3"/>
        <w:ind w:firstLine="709"/>
        <w:jc w:val="both"/>
        <w:rPr>
          <w:rFonts w:ascii="Times New Roman" w:hAnsi="Times New Roman" w:cs="Times New Roman"/>
          <w:b/>
          <w:bCs/>
          <w:sz w:val="28"/>
          <w:szCs w:val="28"/>
          <w:lang w:val="kk-KZ"/>
        </w:rPr>
      </w:pPr>
    </w:p>
    <w:p w14:paraId="4EF9580C" w14:textId="5DB0713E" w:rsidR="00846C72" w:rsidRPr="00067095" w:rsidRDefault="00846C72" w:rsidP="00E656E4">
      <w:pPr>
        <w:pStyle w:val="a3"/>
        <w:ind w:firstLine="709"/>
        <w:jc w:val="both"/>
        <w:rPr>
          <w:rFonts w:ascii="Times New Roman" w:hAnsi="Times New Roman" w:cs="Times New Roman"/>
          <w:b/>
          <w:bCs/>
          <w:sz w:val="28"/>
          <w:szCs w:val="28"/>
          <w:lang w:val="kk-KZ"/>
        </w:rPr>
      </w:pPr>
    </w:p>
    <w:p w14:paraId="54F5407F" w14:textId="65EEA127" w:rsidR="00D06DD8" w:rsidRPr="00067095" w:rsidRDefault="00D06DD8" w:rsidP="00E656E4">
      <w:pPr>
        <w:pStyle w:val="a3"/>
        <w:ind w:firstLine="709"/>
        <w:jc w:val="both"/>
        <w:rPr>
          <w:rFonts w:ascii="Times New Roman" w:hAnsi="Times New Roman" w:cs="Times New Roman"/>
          <w:b/>
          <w:bCs/>
          <w:sz w:val="28"/>
          <w:szCs w:val="28"/>
          <w:lang w:val="kk-KZ"/>
        </w:rPr>
      </w:pPr>
    </w:p>
    <w:p w14:paraId="0EA93142" w14:textId="1BE8A298" w:rsidR="00D06DD8" w:rsidRPr="00067095" w:rsidRDefault="00D06DD8" w:rsidP="00E656E4">
      <w:pPr>
        <w:pStyle w:val="a3"/>
        <w:ind w:firstLine="709"/>
        <w:jc w:val="both"/>
        <w:rPr>
          <w:rFonts w:ascii="Times New Roman" w:hAnsi="Times New Roman" w:cs="Times New Roman"/>
          <w:b/>
          <w:bCs/>
          <w:sz w:val="28"/>
          <w:szCs w:val="28"/>
          <w:lang w:val="kk-KZ"/>
        </w:rPr>
      </w:pPr>
    </w:p>
    <w:p w14:paraId="46B26EC5" w14:textId="52F170E8" w:rsidR="00D06DD8" w:rsidRPr="00067095" w:rsidRDefault="00D06DD8" w:rsidP="00E656E4">
      <w:pPr>
        <w:pStyle w:val="a3"/>
        <w:ind w:firstLine="709"/>
        <w:jc w:val="both"/>
        <w:rPr>
          <w:rFonts w:ascii="Times New Roman" w:hAnsi="Times New Roman" w:cs="Times New Roman"/>
          <w:b/>
          <w:bCs/>
          <w:sz w:val="28"/>
          <w:szCs w:val="28"/>
          <w:lang w:val="kk-KZ"/>
        </w:rPr>
      </w:pPr>
    </w:p>
    <w:p w14:paraId="13854ECC" w14:textId="77777777" w:rsidR="00D06DD8" w:rsidRPr="00067095" w:rsidRDefault="00D06DD8" w:rsidP="00E656E4">
      <w:pPr>
        <w:pStyle w:val="a3"/>
        <w:ind w:firstLine="709"/>
        <w:jc w:val="both"/>
        <w:rPr>
          <w:rFonts w:ascii="Times New Roman" w:hAnsi="Times New Roman" w:cs="Times New Roman"/>
          <w:b/>
          <w:bCs/>
          <w:sz w:val="28"/>
          <w:szCs w:val="28"/>
          <w:lang w:val="kk-KZ"/>
        </w:rPr>
      </w:pPr>
    </w:p>
    <w:p w14:paraId="65A9CEAE" w14:textId="79D4A140" w:rsidR="00846C72" w:rsidRPr="00067095" w:rsidRDefault="00846C72" w:rsidP="00E656E4">
      <w:pPr>
        <w:pStyle w:val="a3"/>
        <w:ind w:firstLine="709"/>
        <w:jc w:val="both"/>
        <w:rPr>
          <w:rFonts w:ascii="Times New Roman" w:hAnsi="Times New Roman" w:cs="Times New Roman"/>
          <w:b/>
          <w:bCs/>
          <w:sz w:val="28"/>
          <w:szCs w:val="28"/>
          <w:lang w:val="kk-KZ"/>
        </w:rPr>
      </w:pPr>
    </w:p>
    <w:p w14:paraId="6D3B05B0" w14:textId="025DF584" w:rsidR="00E04FA5" w:rsidRPr="00067095" w:rsidRDefault="00E04FA5" w:rsidP="00E656E4">
      <w:pPr>
        <w:pStyle w:val="a3"/>
        <w:ind w:firstLine="709"/>
        <w:jc w:val="both"/>
        <w:rPr>
          <w:rFonts w:ascii="Times New Roman" w:hAnsi="Times New Roman" w:cs="Times New Roman"/>
          <w:b/>
          <w:bCs/>
          <w:sz w:val="28"/>
          <w:szCs w:val="28"/>
          <w:lang w:val="kk-KZ"/>
        </w:rPr>
      </w:pPr>
    </w:p>
    <w:p w14:paraId="69A069FF" w14:textId="77777777" w:rsidR="002D7511" w:rsidRPr="00067095" w:rsidRDefault="002D7511" w:rsidP="00E656E4">
      <w:pPr>
        <w:pStyle w:val="a3"/>
        <w:ind w:firstLine="709"/>
        <w:jc w:val="both"/>
        <w:rPr>
          <w:rFonts w:ascii="Times New Roman" w:hAnsi="Times New Roman" w:cs="Times New Roman"/>
          <w:b/>
          <w:bCs/>
          <w:sz w:val="28"/>
          <w:szCs w:val="28"/>
          <w:lang w:val="kk-KZ"/>
        </w:rPr>
      </w:pPr>
    </w:p>
    <w:p w14:paraId="1BEA1DFE" w14:textId="797C8877" w:rsidR="00770FC7" w:rsidRDefault="00096D95" w:rsidP="00096D95">
      <w:pPr>
        <w:pStyle w:val="a3"/>
        <w:rPr>
          <w:rFonts w:ascii="Times New Roman" w:hAnsi="Times New Roman" w:cs="Times New Roman"/>
          <w:b/>
          <w:bCs/>
          <w:sz w:val="28"/>
          <w:szCs w:val="28"/>
        </w:rPr>
      </w:pPr>
      <w:r w:rsidRPr="00067095">
        <w:rPr>
          <w:rFonts w:ascii="Times New Roman" w:hAnsi="Times New Roman" w:cs="Times New Roman"/>
          <w:b/>
          <w:bCs/>
          <w:sz w:val="28"/>
          <w:szCs w:val="28"/>
          <w:lang w:val="kk-KZ"/>
        </w:rPr>
        <w:t xml:space="preserve">       </w:t>
      </w:r>
      <w:r w:rsidR="00282AC8">
        <w:rPr>
          <w:rFonts w:ascii="Times New Roman" w:hAnsi="Times New Roman" w:cs="Times New Roman"/>
          <w:b/>
          <w:bCs/>
          <w:sz w:val="28"/>
          <w:szCs w:val="28"/>
        </w:rPr>
        <w:t>МАЗМҰНЫ</w:t>
      </w:r>
    </w:p>
    <w:p w14:paraId="53CF8D7C" w14:textId="342A52D9" w:rsidR="00E86E16" w:rsidRDefault="00E86E16" w:rsidP="00AD5A33">
      <w:pPr>
        <w:pStyle w:val="a3"/>
        <w:ind w:left="142" w:hanging="142"/>
        <w:rPr>
          <w:rFonts w:ascii="Times New Roman" w:hAnsi="Times New Roman" w:cs="Times New Roman"/>
          <w:b/>
          <w:bCs/>
          <w:sz w:val="28"/>
          <w:szCs w:val="28"/>
        </w:rPr>
      </w:pPr>
    </w:p>
    <w:tbl>
      <w:tblPr>
        <w:tblStyle w:val="aa"/>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793"/>
        <w:gridCol w:w="996"/>
      </w:tblGrid>
      <w:tr w:rsidR="00AD5A33" w14:paraId="6FFB0CEC" w14:textId="6AEB99B6" w:rsidTr="00AD5A33">
        <w:tc>
          <w:tcPr>
            <w:tcW w:w="987" w:type="dxa"/>
          </w:tcPr>
          <w:p w14:paraId="4C023E9C"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0D28C430" w14:textId="45F08D5E" w:rsidR="00AD5A33" w:rsidRDefault="00282AC8" w:rsidP="00AD5A33">
            <w:pPr>
              <w:pStyle w:val="a3"/>
              <w:rPr>
                <w:rFonts w:ascii="Times New Roman" w:hAnsi="Times New Roman" w:cs="Times New Roman"/>
                <w:b/>
                <w:bCs/>
                <w:sz w:val="28"/>
                <w:szCs w:val="28"/>
              </w:rPr>
            </w:pPr>
            <w:r w:rsidRPr="00282AC8">
              <w:rPr>
                <w:rFonts w:ascii="Times New Roman" w:eastAsia="Times New Roman" w:hAnsi="Times New Roman" w:cs="Times New Roman"/>
                <w:sz w:val="28"/>
                <w:szCs w:val="28"/>
                <w:lang w:val="kk-KZ" w:eastAsia="ru-RU"/>
              </w:rPr>
              <w:t>Басшылықтың үндеуі</w:t>
            </w:r>
            <w:r w:rsidR="00AD5A33">
              <w:rPr>
                <w:rFonts w:ascii="Times New Roman" w:eastAsia="Times New Roman" w:hAnsi="Times New Roman" w:cs="Times New Roman"/>
                <w:sz w:val="28"/>
                <w:szCs w:val="28"/>
                <w:lang w:val="kk-KZ" w:eastAsia="ru-RU"/>
              </w:rPr>
              <w:t>..................................................................</w:t>
            </w:r>
          </w:p>
        </w:tc>
        <w:tc>
          <w:tcPr>
            <w:tcW w:w="996" w:type="dxa"/>
          </w:tcPr>
          <w:p w14:paraId="6B74CD4E" w14:textId="40532C7A"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3-4</w:t>
            </w:r>
          </w:p>
        </w:tc>
      </w:tr>
      <w:tr w:rsidR="00AD5A33" w14:paraId="22BD2779" w14:textId="7AF522A4" w:rsidTr="00AD5A33">
        <w:tc>
          <w:tcPr>
            <w:tcW w:w="987" w:type="dxa"/>
          </w:tcPr>
          <w:p w14:paraId="0D2BAF60"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5FF3B03E" w14:textId="25D2041D" w:rsidR="00AD5A33" w:rsidRDefault="00282AC8" w:rsidP="00282AC8">
            <w:pPr>
              <w:pStyle w:val="a3"/>
              <w:rPr>
                <w:rFonts w:ascii="Times New Roman" w:hAnsi="Times New Roman" w:cs="Times New Roman"/>
                <w:b/>
                <w:bCs/>
                <w:sz w:val="28"/>
                <w:szCs w:val="28"/>
              </w:rPr>
            </w:pPr>
            <w:r>
              <w:rPr>
                <w:rFonts w:ascii="Times New Roman" w:eastAsia="Times New Roman" w:hAnsi="Times New Roman" w:cs="Times New Roman"/>
                <w:sz w:val="28"/>
                <w:szCs w:val="28"/>
                <w:lang w:val="kk-KZ" w:eastAsia="ru-RU"/>
              </w:rPr>
              <w:t>Жалпы мағлұматтар</w:t>
            </w:r>
            <w:r w:rsidR="00AD5A33">
              <w:rPr>
                <w:rFonts w:ascii="Times New Roman" w:eastAsia="Times New Roman" w:hAnsi="Times New Roman" w:cs="Times New Roman"/>
                <w:sz w:val="28"/>
                <w:szCs w:val="28"/>
                <w:lang w:val="kk-KZ" w:eastAsia="ru-RU"/>
              </w:rPr>
              <w:t>...............................................................................</w:t>
            </w:r>
          </w:p>
        </w:tc>
        <w:tc>
          <w:tcPr>
            <w:tcW w:w="996" w:type="dxa"/>
          </w:tcPr>
          <w:p w14:paraId="0DD06604" w14:textId="77777777" w:rsidR="00282AC8" w:rsidRDefault="00282AC8" w:rsidP="00AD5A33">
            <w:pPr>
              <w:pStyle w:val="a3"/>
              <w:rPr>
                <w:rFonts w:ascii="Times New Roman" w:hAnsi="Times New Roman" w:cs="Times New Roman"/>
                <w:bCs/>
                <w:sz w:val="28"/>
                <w:szCs w:val="28"/>
              </w:rPr>
            </w:pPr>
          </w:p>
          <w:p w14:paraId="293EF0C7" w14:textId="540CE595"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4-5</w:t>
            </w:r>
          </w:p>
        </w:tc>
      </w:tr>
      <w:tr w:rsidR="00AD5A33" w14:paraId="29722D20" w14:textId="6EA7DE3A" w:rsidTr="00AD5A33">
        <w:tc>
          <w:tcPr>
            <w:tcW w:w="987" w:type="dxa"/>
          </w:tcPr>
          <w:p w14:paraId="4DA0047A"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0ED8AD04" w14:textId="4D56DEB6" w:rsidR="00AD5A33" w:rsidRPr="00282AC8" w:rsidRDefault="00282AC8" w:rsidP="00AD5A33">
            <w:pPr>
              <w:pStyle w:val="a3"/>
              <w:rPr>
                <w:rFonts w:ascii="Times New Roman" w:hAnsi="Times New Roman" w:cs="Times New Roman"/>
                <w:b/>
                <w:bCs/>
                <w:sz w:val="28"/>
                <w:szCs w:val="28"/>
                <w:lang w:val="kk-KZ"/>
              </w:rPr>
            </w:pPr>
            <w:r>
              <w:rPr>
                <w:rFonts w:ascii="Times New Roman" w:hAnsi="Times New Roman" w:cs="Times New Roman"/>
                <w:sz w:val="28"/>
                <w:szCs w:val="28"/>
              </w:rPr>
              <w:t xml:space="preserve">Жарғылық капиталдың құрылымы </w:t>
            </w:r>
            <w:r w:rsidRPr="00282AC8">
              <w:rPr>
                <w:rFonts w:ascii="Times New Roman" w:hAnsi="Times New Roman" w:cs="Times New Roman"/>
                <w:sz w:val="28"/>
                <w:szCs w:val="28"/>
              </w:rPr>
              <w:t>туралы.</w:t>
            </w:r>
            <w:r>
              <w:rPr>
                <w:rFonts w:ascii="Times New Roman" w:hAnsi="Times New Roman" w:cs="Times New Roman"/>
                <w:sz w:val="28"/>
                <w:szCs w:val="28"/>
                <w:lang w:val="kk-KZ"/>
              </w:rPr>
              <w:t>.........................</w:t>
            </w:r>
            <w:r w:rsidRPr="00282AC8">
              <w:rPr>
                <w:rFonts w:ascii="Times New Roman" w:hAnsi="Times New Roman" w:cs="Times New Roman"/>
                <w:sz w:val="28"/>
                <w:szCs w:val="28"/>
              </w:rPr>
              <w:t>...................................................</w:t>
            </w:r>
            <w:r>
              <w:rPr>
                <w:rFonts w:ascii="Times New Roman" w:hAnsi="Times New Roman" w:cs="Times New Roman"/>
                <w:sz w:val="28"/>
                <w:szCs w:val="28"/>
                <w:lang w:val="kk-KZ"/>
              </w:rPr>
              <w:t>.................</w:t>
            </w:r>
          </w:p>
        </w:tc>
        <w:tc>
          <w:tcPr>
            <w:tcW w:w="996" w:type="dxa"/>
          </w:tcPr>
          <w:p w14:paraId="12A69DC2" w14:textId="77777777" w:rsidR="00282AC8" w:rsidRDefault="00282AC8" w:rsidP="00AD5A33">
            <w:pPr>
              <w:pStyle w:val="a3"/>
              <w:rPr>
                <w:rFonts w:ascii="Times New Roman" w:hAnsi="Times New Roman" w:cs="Times New Roman"/>
                <w:bCs/>
                <w:sz w:val="28"/>
                <w:szCs w:val="28"/>
              </w:rPr>
            </w:pPr>
          </w:p>
          <w:p w14:paraId="39055267" w14:textId="3BB7BBA6"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5</w:t>
            </w:r>
          </w:p>
        </w:tc>
      </w:tr>
      <w:tr w:rsidR="00AD5A33" w:rsidRPr="00AD5A33" w14:paraId="7AD1FCB6" w14:textId="1C3712A9" w:rsidTr="00AD5A33">
        <w:tc>
          <w:tcPr>
            <w:tcW w:w="987" w:type="dxa"/>
          </w:tcPr>
          <w:p w14:paraId="1C39E0B8"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736EC03E" w14:textId="52C74EDB" w:rsidR="00AD5A33" w:rsidRDefault="00265440" w:rsidP="00AD5A33">
            <w:pPr>
              <w:pStyle w:val="a3"/>
              <w:rPr>
                <w:rFonts w:ascii="Times New Roman" w:hAnsi="Times New Roman" w:cs="Times New Roman"/>
                <w:b/>
                <w:bCs/>
                <w:sz w:val="28"/>
                <w:szCs w:val="28"/>
              </w:rPr>
            </w:pPr>
            <w:r w:rsidRPr="00265440">
              <w:rPr>
                <w:rFonts w:ascii="Times New Roman" w:hAnsi="Times New Roman" w:cs="Times New Roman"/>
                <w:sz w:val="28"/>
                <w:szCs w:val="28"/>
                <w:lang w:val="kk-KZ"/>
              </w:rPr>
              <w:t>Жалғыз акционермен өзара әрекеттесу............................</w:t>
            </w:r>
            <w:r>
              <w:rPr>
                <w:rFonts w:ascii="Times New Roman" w:hAnsi="Times New Roman" w:cs="Times New Roman"/>
                <w:sz w:val="28"/>
                <w:szCs w:val="28"/>
                <w:lang w:val="kk-KZ"/>
              </w:rPr>
              <w:t>............</w:t>
            </w:r>
          </w:p>
        </w:tc>
        <w:tc>
          <w:tcPr>
            <w:tcW w:w="996" w:type="dxa"/>
          </w:tcPr>
          <w:p w14:paraId="07D39DB0" w14:textId="1C32D0D3"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5</w:t>
            </w:r>
          </w:p>
        </w:tc>
      </w:tr>
      <w:tr w:rsidR="00AD5A33" w:rsidRPr="00AD5A33" w14:paraId="7B3B0B2F" w14:textId="5C551691" w:rsidTr="00AD5A33">
        <w:tc>
          <w:tcPr>
            <w:tcW w:w="987" w:type="dxa"/>
          </w:tcPr>
          <w:p w14:paraId="64D8CB6D"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6C00F16E" w14:textId="281BE502" w:rsidR="00AD5A33" w:rsidRPr="00265440" w:rsidRDefault="00265440" w:rsidP="00AD5A33">
            <w:pPr>
              <w:pStyle w:val="a3"/>
              <w:rPr>
                <w:rFonts w:ascii="Times New Roman" w:hAnsi="Times New Roman" w:cs="Times New Roman"/>
                <w:b/>
                <w:bCs/>
                <w:sz w:val="28"/>
                <w:szCs w:val="28"/>
                <w:lang w:val="kk-KZ"/>
              </w:rPr>
            </w:pPr>
            <w:r w:rsidRPr="00265440">
              <w:rPr>
                <w:rFonts w:ascii="Times New Roman" w:eastAsia="Times New Roman" w:hAnsi="Times New Roman" w:cs="Times New Roman"/>
                <w:sz w:val="28"/>
                <w:szCs w:val="28"/>
                <w:lang w:eastAsia="ru-RU"/>
              </w:rPr>
              <w:t>Қоғамның 2020-2024 жылдарға арналған даму стратегиясы.......................</w:t>
            </w:r>
            <w:r>
              <w:rPr>
                <w:rFonts w:ascii="Times New Roman" w:eastAsia="Times New Roman" w:hAnsi="Times New Roman" w:cs="Times New Roman"/>
                <w:sz w:val="28"/>
                <w:szCs w:val="28"/>
                <w:lang w:val="kk-KZ" w:eastAsia="ru-RU"/>
              </w:rPr>
              <w:t>...............................................................</w:t>
            </w:r>
          </w:p>
        </w:tc>
        <w:tc>
          <w:tcPr>
            <w:tcW w:w="996" w:type="dxa"/>
          </w:tcPr>
          <w:p w14:paraId="1F8F7167" w14:textId="77777777" w:rsidR="00265440" w:rsidRDefault="00265440" w:rsidP="00AD5A33">
            <w:pPr>
              <w:pStyle w:val="a3"/>
              <w:rPr>
                <w:rFonts w:ascii="Times New Roman" w:hAnsi="Times New Roman" w:cs="Times New Roman"/>
                <w:bCs/>
                <w:sz w:val="28"/>
                <w:szCs w:val="28"/>
              </w:rPr>
            </w:pPr>
          </w:p>
          <w:p w14:paraId="474FAA44" w14:textId="77B96CCA"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6-7</w:t>
            </w:r>
          </w:p>
        </w:tc>
      </w:tr>
      <w:tr w:rsidR="00AD5A33" w:rsidRPr="00AD5A33" w14:paraId="18B7628D" w14:textId="5643DAA1" w:rsidTr="00AD5A33">
        <w:tc>
          <w:tcPr>
            <w:tcW w:w="987" w:type="dxa"/>
          </w:tcPr>
          <w:p w14:paraId="2328FE97"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76BBABB6" w14:textId="11D58800" w:rsidR="00AD5A33" w:rsidRPr="00AD5A33" w:rsidRDefault="00265440" w:rsidP="00AD5A33">
            <w:pPr>
              <w:pStyle w:val="a3"/>
              <w:jc w:val="both"/>
              <w:rPr>
                <w:rFonts w:ascii="Times New Roman" w:hAnsi="Times New Roman" w:cs="Times New Roman"/>
                <w:bCs/>
                <w:sz w:val="28"/>
                <w:szCs w:val="28"/>
              </w:rPr>
            </w:pPr>
            <w:r w:rsidRPr="00265440">
              <w:rPr>
                <w:rFonts w:ascii="Times New Roman" w:hAnsi="Times New Roman" w:cs="Times New Roman"/>
                <w:bCs/>
                <w:sz w:val="28"/>
                <w:szCs w:val="28"/>
              </w:rPr>
              <w:t>Есепті жылдағы қаржылық және операциялық қызметтің нәтижелері</w:t>
            </w:r>
            <w:r w:rsidR="00AD5A33">
              <w:rPr>
                <w:rFonts w:ascii="Times New Roman" w:hAnsi="Times New Roman" w:cs="Times New Roman"/>
                <w:sz w:val="28"/>
                <w:szCs w:val="28"/>
                <w:lang w:val="kk-KZ"/>
              </w:rPr>
              <w:t>................................................................................</w:t>
            </w:r>
            <w:r>
              <w:rPr>
                <w:rFonts w:ascii="Times New Roman" w:hAnsi="Times New Roman" w:cs="Times New Roman"/>
                <w:sz w:val="28"/>
                <w:szCs w:val="28"/>
                <w:lang w:val="kk-KZ"/>
              </w:rPr>
              <w:t>...</w:t>
            </w:r>
            <w:r w:rsidR="00AD5A33">
              <w:rPr>
                <w:rFonts w:ascii="Times New Roman" w:hAnsi="Times New Roman" w:cs="Times New Roman"/>
                <w:sz w:val="28"/>
                <w:szCs w:val="28"/>
                <w:lang w:val="kk-KZ"/>
              </w:rPr>
              <w:t>.....</w:t>
            </w:r>
          </w:p>
        </w:tc>
        <w:tc>
          <w:tcPr>
            <w:tcW w:w="996" w:type="dxa"/>
          </w:tcPr>
          <w:p w14:paraId="338335F8" w14:textId="77777777" w:rsidR="00265440" w:rsidRDefault="00265440" w:rsidP="00AD5A33">
            <w:pPr>
              <w:pStyle w:val="a3"/>
              <w:rPr>
                <w:rFonts w:ascii="Times New Roman" w:hAnsi="Times New Roman" w:cs="Times New Roman"/>
                <w:bCs/>
                <w:sz w:val="28"/>
                <w:szCs w:val="28"/>
              </w:rPr>
            </w:pPr>
          </w:p>
          <w:p w14:paraId="042729DC" w14:textId="6314E432"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7-9</w:t>
            </w:r>
          </w:p>
        </w:tc>
      </w:tr>
      <w:tr w:rsidR="00AD5A33" w:rsidRPr="00AD5A33" w14:paraId="5605827B" w14:textId="6D7D8874" w:rsidTr="00AD5A33">
        <w:tc>
          <w:tcPr>
            <w:tcW w:w="987" w:type="dxa"/>
          </w:tcPr>
          <w:p w14:paraId="4E4C7165"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65A7160B" w14:textId="42DB4AC4" w:rsidR="00AD5A33" w:rsidRDefault="00265440" w:rsidP="00AD5A33">
            <w:pPr>
              <w:pStyle w:val="a3"/>
              <w:rPr>
                <w:rFonts w:ascii="Times New Roman" w:hAnsi="Times New Roman" w:cs="Times New Roman"/>
                <w:b/>
                <w:bCs/>
                <w:sz w:val="28"/>
                <w:szCs w:val="28"/>
              </w:rPr>
            </w:pPr>
            <w:r w:rsidRPr="00265440">
              <w:rPr>
                <w:rFonts w:ascii="Times New Roman" w:hAnsi="Times New Roman" w:cs="Times New Roman"/>
                <w:sz w:val="28"/>
                <w:szCs w:val="28"/>
              </w:rPr>
              <w:t>Қоғамның</w:t>
            </w:r>
            <w:r>
              <w:rPr>
                <w:rFonts w:ascii="Times New Roman" w:hAnsi="Times New Roman" w:cs="Times New Roman"/>
                <w:sz w:val="28"/>
                <w:szCs w:val="28"/>
              </w:rPr>
              <w:t xml:space="preserve"> мақсаттары мен</w:t>
            </w:r>
            <w:r>
              <w:rPr>
                <w:rFonts w:ascii="Times New Roman" w:hAnsi="Times New Roman" w:cs="Times New Roman"/>
                <w:sz w:val="28"/>
                <w:szCs w:val="28"/>
                <w:lang w:val="kk-KZ"/>
              </w:rPr>
              <w:t xml:space="preserve"> </w:t>
            </w:r>
            <w:r w:rsidRPr="00265440">
              <w:rPr>
                <w:rFonts w:ascii="Times New Roman" w:hAnsi="Times New Roman" w:cs="Times New Roman"/>
                <w:sz w:val="28"/>
                <w:szCs w:val="28"/>
              </w:rPr>
              <w:t>жоспарлары</w:t>
            </w:r>
            <w:r w:rsidR="00AD5A33">
              <w:rPr>
                <w:rFonts w:ascii="Times New Roman" w:hAnsi="Times New Roman" w:cs="Times New Roman"/>
                <w:sz w:val="28"/>
                <w:szCs w:val="28"/>
                <w:lang w:val="kk-KZ"/>
              </w:rPr>
              <w:t>...............................................................</w:t>
            </w:r>
            <w:r>
              <w:rPr>
                <w:rFonts w:ascii="Times New Roman" w:hAnsi="Times New Roman" w:cs="Times New Roman"/>
                <w:sz w:val="28"/>
                <w:szCs w:val="28"/>
                <w:lang w:val="kk-KZ"/>
              </w:rPr>
              <w:t>....................</w:t>
            </w:r>
            <w:r w:rsidR="00AD5A33">
              <w:rPr>
                <w:rFonts w:ascii="Times New Roman" w:hAnsi="Times New Roman" w:cs="Times New Roman"/>
                <w:sz w:val="28"/>
                <w:szCs w:val="28"/>
                <w:lang w:val="kk-KZ"/>
              </w:rPr>
              <w:t>...</w:t>
            </w:r>
          </w:p>
        </w:tc>
        <w:tc>
          <w:tcPr>
            <w:tcW w:w="996" w:type="dxa"/>
          </w:tcPr>
          <w:p w14:paraId="0A8DE2C3" w14:textId="77777777" w:rsidR="00265440" w:rsidRDefault="00265440" w:rsidP="00AD5A33">
            <w:pPr>
              <w:pStyle w:val="a3"/>
              <w:rPr>
                <w:rFonts w:ascii="Times New Roman" w:hAnsi="Times New Roman" w:cs="Times New Roman"/>
                <w:bCs/>
                <w:sz w:val="28"/>
                <w:szCs w:val="28"/>
              </w:rPr>
            </w:pPr>
          </w:p>
          <w:p w14:paraId="03E8B870" w14:textId="61EADF85"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9-10</w:t>
            </w:r>
          </w:p>
        </w:tc>
      </w:tr>
      <w:tr w:rsidR="00AD5A33" w:rsidRPr="00AD5A33" w14:paraId="5A754D5A" w14:textId="11F8628D" w:rsidTr="00AD5A33">
        <w:tc>
          <w:tcPr>
            <w:tcW w:w="987" w:type="dxa"/>
          </w:tcPr>
          <w:p w14:paraId="2C6B8466"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33C2FD1F" w14:textId="4855E459" w:rsidR="00AD5A33" w:rsidRPr="00265440" w:rsidRDefault="00265440" w:rsidP="00AD5A33">
            <w:pPr>
              <w:pStyle w:val="a3"/>
              <w:rPr>
                <w:rFonts w:ascii="Times New Roman" w:hAnsi="Times New Roman" w:cs="Times New Roman"/>
                <w:b/>
                <w:bCs/>
                <w:sz w:val="28"/>
                <w:szCs w:val="28"/>
                <w:lang w:val="kk-KZ"/>
              </w:rPr>
            </w:pPr>
            <w:r w:rsidRPr="00265440">
              <w:rPr>
                <w:rFonts w:ascii="Times New Roman" w:hAnsi="Times New Roman" w:cs="Times New Roman"/>
                <w:sz w:val="28"/>
                <w:szCs w:val="28"/>
              </w:rPr>
              <w:t>Тәуекелдің негізгі факторлары және тәуекелдерді басқару жүйесі..........</w:t>
            </w:r>
            <w:r>
              <w:rPr>
                <w:rFonts w:ascii="Times New Roman" w:hAnsi="Times New Roman" w:cs="Times New Roman"/>
                <w:sz w:val="28"/>
                <w:szCs w:val="28"/>
                <w:lang w:val="kk-KZ"/>
              </w:rPr>
              <w:t>......................................................................................</w:t>
            </w:r>
          </w:p>
        </w:tc>
        <w:tc>
          <w:tcPr>
            <w:tcW w:w="996" w:type="dxa"/>
          </w:tcPr>
          <w:p w14:paraId="248F94C3" w14:textId="77777777" w:rsidR="00265440" w:rsidRDefault="00265440" w:rsidP="00AD5A33">
            <w:pPr>
              <w:pStyle w:val="a3"/>
              <w:rPr>
                <w:rFonts w:ascii="Times New Roman" w:hAnsi="Times New Roman" w:cs="Times New Roman"/>
                <w:bCs/>
                <w:sz w:val="28"/>
                <w:szCs w:val="28"/>
                <w:lang w:val="kk-KZ"/>
              </w:rPr>
            </w:pPr>
          </w:p>
          <w:p w14:paraId="00E9881A" w14:textId="1D3565D0"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10-12</w:t>
            </w:r>
          </w:p>
        </w:tc>
      </w:tr>
      <w:tr w:rsidR="00AD5A33" w:rsidRPr="00AD5A33" w14:paraId="52720F63" w14:textId="77777777" w:rsidTr="00AD5A33">
        <w:tc>
          <w:tcPr>
            <w:tcW w:w="987" w:type="dxa"/>
          </w:tcPr>
          <w:p w14:paraId="261570B2"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1F9128A5" w14:textId="53CC0B0A" w:rsidR="00AD5A33" w:rsidRPr="00296C14" w:rsidRDefault="00265440" w:rsidP="00AD5A33">
            <w:pPr>
              <w:pStyle w:val="a3"/>
              <w:rPr>
                <w:rFonts w:ascii="Times New Roman" w:hAnsi="Times New Roman" w:cs="Times New Roman"/>
                <w:sz w:val="28"/>
                <w:szCs w:val="28"/>
              </w:rPr>
            </w:pPr>
            <w:r>
              <w:rPr>
                <w:rFonts w:ascii="Times New Roman" w:hAnsi="Times New Roman" w:cs="Times New Roman"/>
                <w:sz w:val="28"/>
                <w:szCs w:val="28"/>
              </w:rPr>
              <w:t>Корпоративтік басқару…</w:t>
            </w:r>
            <w:r>
              <w:rPr>
                <w:rFonts w:ascii="Times New Roman" w:hAnsi="Times New Roman" w:cs="Times New Roman"/>
                <w:sz w:val="28"/>
                <w:szCs w:val="28"/>
                <w:lang w:val="kk-KZ"/>
              </w:rPr>
              <w:t>...</w:t>
            </w:r>
            <w:r w:rsidR="00AD5A33">
              <w:rPr>
                <w:rFonts w:ascii="Times New Roman" w:hAnsi="Times New Roman" w:cs="Times New Roman"/>
                <w:sz w:val="28"/>
                <w:szCs w:val="28"/>
                <w:lang w:val="kk-KZ"/>
              </w:rPr>
              <w:t>.............................................................</w:t>
            </w:r>
          </w:p>
        </w:tc>
        <w:tc>
          <w:tcPr>
            <w:tcW w:w="996" w:type="dxa"/>
          </w:tcPr>
          <w:p w14:paraId="1ED0FC76" w14:textId="714CDC7E"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12-21</w:t>
            </w:r>
          </w:p>
        </w:tc>
      </w:tr>
      <w:tr w:rsidR="00AD5A33" w:rsidRPr="00AD5A33" w14:paraId="16B7696B" w14:textId="77777777" w:rsidTr="00AD5A33">
        <w:tc>
          <w:tcPr>
            <w:tcW w:w="987" w:type="dxa"/>
          </w:tcPr>
          <w:p w14:paraId="317C6EEA"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0DB7CB7F" w14:textId="626013DB" w:rsidR="00AD5A33" w:rsidRPr="00296C14" w:rsidRDefault="00265440" w:rsidP="00AD5A33">
            <w:pPr>
              <w:pStyle w:val="a3"/>
              <w:rPr>
                <w:rFonts w:ascii="Times New Roman" w:hAnsi="Times New Roman" w:cs="Times New Roman"/>
                <w:sz w:val="28"/>
                <w:szCs w:val="28"/>
              </w:rPr>
            </w:pPr>
            <w:r>
              <w:rPr>
                <w:rFonts w:ascii="Times New Roman" w:hAnsi="Times New Roman" w:cs="Times New Roman"/>
                <w:sz w:val="28"/>
                <w:szCs w:val="28"/>
              </w:rPr>
              <w:t>Тұрақты даму…</w:t>
            </w:r>
            <w:r>
              <w:rPr>
                <w:rFonts w:ascii="Times New Roman" w:hAnsi="Times New Roman" w:cs="Times New Roman"/>
                <w:sz w:val="28"/>
                <w:szCs w:val="28"/>
                <w:lang w:val="kk-KZ"/>
              </w:rPr>
              <w:t>........</w:t>
            </w:r>
            <w:r w:rsidR="00AD5A33">
              <w:rPr>
                <w:rFonts w:ascii="Times New Roman" w:hAnsi="Times New Roman" w:cs="Times New Roman"/>
                <w:sz w:val="28"/>
                <w:szCs w:val="28"/>
                <w:lang w:val="kk-KZ"/>
              </w:rPr>
              <w:t>.......................................................................</w:t>
            </w:r>
          </w:p>
        </w:tc>
        <w:tc>
          <w:tcPr>
            <w:tcW w:w="996" w:type="dxa"/>
          </w:tcPr>
          <w:p w14:paraId="5F067B5C" w14:textId="0EA4D115"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21-22</w:t>
            </w:r>
          </w:p>
        </w:tc>
      </w:tr>
      <w:tr w:rsidR="00AD5A33" w:rsidRPr="00AD5A33" w14:paraId="75E7465B" w14:textId="77777777" w:rsidTr="00AD5A33">
        <w:tc>
          <w:tcPr>
            <w:tcW w:w="987" w:type="dxa"/>
          </w:tcPr>
          <w:p w14:paraId="2E7EF1BC"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570C7BD5" w14:textId="383D4757" w:rsidR="00AD5A33" w:rsidRPr="00296C14" w:rsidRDefault="00265440" w:rsidP="00AD5A33">
            <w:pPr>
              <w:pStyle w:val="a3"/>
              <w:rPr>
                <w:rFonts w:ascii="Times New Roman" w:hAnsi="Times New Roman" w:cs="Times New Roman"/>
                <w:sz w:val="28"/>
                <w:szCs w:val="28"/>
              </w:rPr>
            </w:pPr>
            <w:r w:rsidRPr="00265440">
              <w:rPr>
                <w:rFonts w:ascii="Times New Roman" w:hAnsi="Times New Roman" w:cs="Times New Roman"/>
                <w:sz w:val="28"/>
                <w:szCs w:val="28"/>
              </w:rPr>
              <w:t>Аналитикалық көрсеткіштер мен деректер</w:t>
            </w:r>
            <w:r w:rsidR="00AD5A33">
              <w:rPr>
                <w:rFonts w:ascii="Times New Roman" w:hAnsi="Times New Roman" w:cs="Times New Roman"/>
                <w:sz w:val="28"/>
                <w:szCs w:val="28"/>
                <w:lang w:val="kk-KZ"/>
              </w:rPr>
              <w:t>............................................</w:t>
            </w:r>
            <w:r>
              <w:rPr>
                <w:rFonts w:ascii="Times New Roman" w:hAnsi="Times New Roman" w:cs="Times New Roman"/>
                <w:sz w:val="28"/>
                <w:szCs w:val="28"/>
                <w:lang w:val="kk-KZ"/>
              </w:rPr>
              <w:t>................................................</w:t>
            </w:r>
          </w:p>
        </w:tc>
        <w:tc>
          <w:tcPr>
            <w:tcW w:w="996" w:type="dxa"/>
          </w:tcPr>
          <w:p w14:paraId="333B0388" w14:textId="77777777" w:rsidR="00265440" w:rsidRDefault="00265440" w:rsidP="00AD5A33">
            <w:pPr>
              <w:pStyle w:val="a3"/>
              <w:rPr>
                <w:rFonts w:ascii="Times New Roman" w:hAnsi="Times New Roman" w:cs="Times New Roman"/>
                <w:bCs/>
                <w:sz w:val="28"/>
                <w:szCs w:val="28"/>
              </w:rPr>
            </w:pPr>
          </w:p>
          <w:p w14:paraId="14F77F9C" w14:textId="5FAE0D24"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22-28</w:t>
            </w:r>
          </w:p>
        </w:tc>
      </w:tr>
      <w:tr w:rsidR="00AD5A33" w:rsidRPr="00AD5A33" w14:paraId="04A7B18F" w14:textId="77777777" w:rsidTr="00AD5A33">
        <w:tc>
          <w:tcPr>
            <w:tcW w:w="987" w:type="dxa"/>
          </w:tcPr>
          <w:p w14:paraId="69407154"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6848952E" w14:textId="1071102E" w:rsidR="00AD5A33" w:rsidRPr="00296C14" w:rsidRDefault="00265440" w:rsidP="00AD5A33">
            <w:pPr>
              <w:pStyle w:val="a3"/>
              <w:rPr>
                <w:rFonts w:ascii="Times New Roman" w:hAnsi="Times New Roman" w:cs="Times New Roman"/>
                <w:sz w:val="28"/>
                <w:szCs w:val="28"/>
              </w:rPr>
            </w:pPr>
            <w:r>
              <w:rPr>
                <w:rFonts w:ascii="Times New Roman" w:hAnsi="Times New Roman" w:cs="Times New Roman"/>
                <w:sz w:val="28"/>
                <w:szCs w:val="28"/>
              </w:rPr>
              <w:t>Аудит және қаржылық есептілік</w:t>
            </w:r>
            <w:r w:rsidR="00AD5A33">
              <w:rPr>
                <w:rFonts w:ascii="Times New Roman" w:hAnsi="Times New Roman" w:cs="Times New Roman"/>
                <w:sz w:val="28"/>
                <w:szCs w:val="28"/>
                <w:lang w:val="kk-KZ"/>
              </w:rPr>
              <w:t>....................................................</w:t>
            </w:r>
          </w:p>
        </w:tc>
        <w:tc>
          <w:tcPr>
            <w:tcW w:w="996" w:type="dxa"/>
          </w:tcPr>
          <w:p w14:paraId="438FF49B" w14:textId="233AAF27"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28</w:t>
            </w:r>
          </w:p>
        </w:tc>
      </w:tr>
      <w:tr w:rsidR="00AD5A33" w:rsidRPr="00AD5A33" w14:paraId="092A41A2" w14:textId="77777777" w:rsidTr="00AD5A33">
        <w:tc>
          <w:tcPr>
            <w:tcW w:w="987" w:type="dxa"/>
          </w:tcPr>
          <w:p w14:paraId="495EF5B4"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5B04E670" w14:textId="6E9CC04B" w:rsidR="00AD5A33" w:rsidRPr="00FA6F86" w:rsidRDefault="00265440" w:rsidP="00AD5A33">
            <w:pPr>
              <w:pStyle w:val="a3"/>
              <w:rPr>
                <w:rFonts w:ascii="Times New Roman" w:hAnsi="Times New Roman" w:cs="Times New Roman"/>
                <w:sz w:val="28"/>
                <w:szCs w:val="28"/>
              </w:rPr>
            </w:pPr>
            <w:r>
              <w:rPr>
                <w:rFonts w:ascii="Times New Roman" w:hAnsi="Times New Roman"/>
                <w:sz w:val="28"/>
                <w:szCs w:val="28"/>
              </w:rPr>
              <w:t>Бенчмаркинг-талдау</w:t>
            </w:r>
            <w:r w:rsidR="00AD5A33">
              <w:rPr>
                <w:rFonts w:ascii="Times New Roman" w:hAnsi="Times New Roman" w:cs="Times New Roman"/>
                <w:sz w:val="28"/>
                <w:szCs w:val="28"/>
                <w:lang w:val="kk-KZ"/>
              </w:rPr>
              <w:t>........................................................................</w:t>
            </w:r>
          </w:p>
        </w:tc>
        <w:tc>
          <w:tcPr>
            <w:tcW w:w="996" w:type="dxa"/>
          </w:tcPr>
          <w:p w14:paraId="66092DAD" w14:textId="59473900"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29</w:t>
            </w:r>
          </w:p>
        </w:tc>
      </w:tr>
      <w:tr w:rsidR="00AD5A33" w:rsidRPr="00AD5A33" w14:paraId="6348FD82" w14:textId="77777777" w:rsidTr="00AD5A33">
        <w:tc>
          <w:tcPr>
            <w:tcW w:w="987" w:type="dxa"/>
          </w:tcPr>
          <w:p w14:paraId="70D1F74F" w14:textId="77777777" w:rsidR="00AD5A33" w:rsidRPr="00AD5A33" w:rsidRDefault="00AD5A33" w:rsidP="00AD5A33">
            <w:pPr>
              <w:pStyle w:val="a3"/>
              <w:numPr>
                <w:ilvl w:val="0"/>
                <w:numId w:val="31"/>
              </w:numPr>
              <w:rPr>
                <w:rFonts w:ascii="Times New Roman" w:hAnsi="Times New Roman" w:cs="Times New Roman"/>
                <w:bCs/>
                <w:sz w:val="28"/>
                <w:szCs w:val="28"/>
              </w:rPr>
            </w:pPr>
          </w:p>
        </w:tc>
        <w:tc>
          <w:tcPr>
            <w:tcW w:w="7793" w:type="dxa"/>
          </w:tcPr>
          <w:p w14:paraId="420993C6" w14:textId="3A33610F" w:rsidR="00AD5A33" w:rsidRPr="00296C14" w:rsidRDefault="00265440" w:rsidP="00AD5A33">
            <w:pPr>
              <w:pStyle w:val="a3"/>
              <w:rPr>
                <w:rFonts w:ascii="Times New Roman" w:hAnsi="Times New Roman"/>
                <w:sz w:val="28"/>
                <w:szCs w:val="28"/>
              </w:rPr>
            </w:pPr>
            <w:r>
              <w:rPr>
                <w:rFonts w:ascii="Times New Roman" w:hAnsi="Times New Roman"/>
                <w:sz w:val="28"/>
                <w:szCs w:val="28"/>
              </w:rPr>
              <w:t>Қорытынды</w:t>
            </w:r>
            <w:r w:rsidR="00AD5A33">
              <w:rPr>
                <w:rFonts w:ascii="Times New Roman" w:hAnsi="Times New Roman" w:cs="Times New Roman"/>
                <w:sz w:val="28"/>
                <w:szCs w:val="28"/>
                <w:lang w:val="kk-KZ"/>
              </w:rPr>
              <w:t>.......................................................................................</w:t>
            </w:r>
          </w:p>
        </w:tc>
        <w:tc>
          <w:tcPr>
            <w:tcW w:w="996" w:type="dxa"/>
          </w:tcPr>
          <w:p w14:paraId="0476F95C" w14:textId="673EE510" w:rsidR="00AD5A33" w:rsidRPr="00AD5A33" w:rsidRDefault="00AD5A33" w:rsidP="00AD5A33">
            <w:pPr>
              <w:pStyle w:val="a3"/>
              <w:rPr>
                <w:rFonts w:ascii="Times New Roman" w:hAnsi="Times New Roman" w:cs="Times New Roman"/>
                <w:bCs/>
                <w:sz w:val="28"/>
                <w:szCs w:val="28"/>
              </w:rPr>
            </w:pPr>
            <w:r w:rsidRPr="00AD5A33">
              <w:rPr>
                <w:rFonts w:ascii="Times New Roman" w:hAnsi="Times New Roman" w:cs="Times New Roman"/>
                <w:bCs/>
                <w:sz w:val="28"/>
                <w:szCs w:val="28"/>
              </w:rPr>
              <w:t>29</w:t>
            </w:r>
          </w:p>
        </w:tc>
      </w:tr>
    </w:tbl>
    <w:p w14:paraId="56B92EE4" w14:textId="2F99E143" w:rsidR="00AD5A33" w:rsidRDefault="00AD5A33" w:rsidP="00AD5A33">
      <w:pPr>
        <w:pStyle w:val="a3"/>
        <w:ind w:left="142" w:hanging="142"/>
        <w:rPr>
          <w:rFonts w:ascii="Times New Roman" w:hAnsi="Times New Roman" w:cs="Times New Roman"/>
          <w:b/>
          <w:bCs/>
          <w:sz w:val="28"/>
          <w:szCs w:val="28"/>
        </w:rPr>
      </w:pPr>
    </w:p>
    <w:p w14:paraId="3D6390B2" w14:textId="0759994E" w:rsidR="00AD5A33" w:rsidRDefault="00AD5A33" w:rsidP="00AD5A33">
      <w:pPr>
        <w:pStyle w:val="a3"/>
        <w:ind w:left="142" w:hanging="142"/>
        <w:rPr>
          <w:rFonts w:ascii="Times New Roman" w:hAnsi="Times New Roman" w:cs="Times New Roman"/>
          <w:b/>
          <w:bCs/>
          <w:sz w:val="28"/>
          <w:szCs w:val="28"/>
        </w:rPr>
      </w:pPr>
    </w:p>
    <w:p w14:paraId="3193BBB4" w14:textId="3CFD5117" w:rsidR="00DA7286" w:rsidRDefault="00DA7286" w:rsidP="00B027D8">
      <w:pPr>
        <w:jc w:val="both"/>
        <w:rPr>
          <w:rFonts w:ascii="Times New Roman" w:hAnsi="Times New Roman" w:cs="Times New Roman"/>
          <w:sz w:val="28"/>
          <w:szCs w:val="28"/>
          <w:lang w:val="ru-RU"/>
        </w:rPr>
      </w:pPr>
    </w:p>
    <w:p w14:paraId="5D1CA842" w14:textId="43DD3124" w:rsidR="00DA7286" w:rsidRDefault="00DA7286" w:rsidP="00B027D8">
      <w:pPr>
        <w:jc w:val="both"/>
        <w:rPr>
          <w:rFonts w:ascii="Times New Roman" w:hAnsi="Times New Roman" w:cs="Times New Roman"/>
          <w:sz w:val="28"/>
          <w:szCs w:val="28"/>
          <w:lang w:val="ru-RU"/>
        </w:rPr>
      </w:pPr>
    </w:p>
    <w:p w14:paraId="17B2FD3C" w14:textId="38E80A4E" w:rsidR="00DA7286" w:rsidRDefault="00DA7286" w:rsidP="00B027D8">
      <w:pPr>
        <w:jc w:val="both"/>
        <w:rPr>
          <w:rFonts w:ascii="Times New Roman" w:hAnsi="Times New Roman" w:cs="Times New Roman"/>
          <w:sz w:val="28"/>
          <w:szCs w:val="28"/>
          <w:lang w:val="ru-RU"/>
        </w:rPr>
      </w:pPr>
    </w:p>
    <w:p w14:paraId="38E01AA4" w14:textId="379198EE" w:rsidR="00DA7286" w:rsidRDefault="00DA7286" w:rsidP="00B027D8">
      <w:pPr>
        <w:jc w:val="both"/>
        <w:rPr>
          <w:rFonts w:ascii="Times New Roman" w:hAnsi="Times New Roman" w:cs="Times New Roman"/>
          <w:sz w:val="28"/>
          <w:szCs w:val="28"/>
          <w:lang w:val="ru-RU"/>
        </w:rPr>
      </w:pPr>
    </w:p>
    <w:p w14:paraId="67A4AFB6" w14:textId="6B5D510C" w:rsidR="00DA7286" w:rsidRDefault="00DA7286" w:rsidP="00B027D8">
      <w:pPr>
        <w:jc w:val="both"/>
        <w:rPr>
          <w:rFonts w:ascii="Times New Roman" w:hAnsi="Times New Roman" w:cs="Times New Roman"/>
          <w:sz w:val="28"/>
          <w:szCs w:val="28"/>
          <w:lang w:val="ru-RU"/>
        </w:rPr>
      </w:pPr>
    </w:p>
    <w:p w14:paraId="75FB2421" w14:textId="7B25F622" w:rsidR="00DA7286" w:rsidRDefault="00DA7286" w:rsidP="00B027D8">
      <w:pPr>
        <w:jc w:val="both"/>
        <w:rPr>
          <w:rFonts w:ascii="Times New Roman" w:hAnsi="Times New Roman" w:cs="Times New Roman"/>
          <w:sz w:val="28"/>
          <w:szCs w:val="28"/>
          <w:lang w:val="ru-RU"/>
        </w:rPr>
      </w:pPr>
    </w:p>
    <w:p w14:paraId="7A60623F" w14:textId="5BD45D2E" w:rsidR="00DA7286" w:rsidRDefault="00DA7286" w:rsidP="00B027D8">
      <w:pPr>
        <w:jc w:val="both"/>
        <w:rPr>
          <w:rFonts w:ascii="Times New Roman" w:hAnsi="Times New Roman" w:cs="Times New Roman"/>
          <w:sz w:val="28"/>
          <w:szCs w:val="28"/>
          <w:lang w:val="ru-RU"/>
        </w:rPr>
      </w:pPr>
    </w:p>
    <w:p w14:paraId="7D07A152" w14:textId="6471869E" w:rsidR="00DA7286" w:rsidRDefault="00DA7286" w:rsidP="00B027D8">
      <w:pPr>
        <w:jc w:val="both"/>
        <w:rPr>
          <w:rFonts w:ascii="Times New Roman" w:hAnsi="Times New Roman" w:cs="Times New Roman"/>
          <w:sz w:val="28"/>
          <w:szCs w:val="28"/>
          <w:lang w:val="ru-RU"/>
        </w:rPr>
      </w:pPr>
    </w:p>
    <w:p w14:paraId="72463E14" w14:textId="1A778CF5" w:rsidR="00DA7286" w:rsidRDefault="00DA7286" w:rsidP="00B027D8">
      <w:pPr>
        <w:jc w:val="both"/>
        <w:rPr>
          <w:rFonts w:ascii="Times New Roman" w:hAnsi="Times New Roman" w:cs="Times New Roman"/>
          <w:sz w:val="28"/>
          <w:szCs w:val="28"/>
          <w:lang w:val="ru-RU"/>
        </w:rPr>
      </w:pPr>
    </w:p>
    <w:p w14:paraId="77675516" w14:textId="139E397A" w:rsidR="00DA7286" w:rsidRDefault="00DA7286" w:rsidP="00B027D8">
      <w:pPr>
        <w:jc w:val="both"/>
        <w:rPr>
          <w:rFonts w:ascii="Times New Roman" w:hAnsi="Times New Roman" w:cs="Times New Roman"/>
          <w:sz w:val="28"/>
          <w:szCs w:val="28"/>
          <w:lang w:val="ru-RU"/>
        </w:rPr>
      </w:pPr>
    </w:p>
    <w:p w14:paraId="380FAC9A" w14:textId="6F847614" w:rsidR="00DA7286" w:rsidRDefault="00DA7286" w:rsidP="00B027D8">
      <w:pPr>
        <w:jc w:val="both"/>
        <w:rPr>
          <w:rFonts w:ascii="Times New Roman" w:hAnsi="Times New Roman" w:cs="Times New Roman"/>
          <w:sz w:val="28"/>
          <w:szCs w:val="28"/>
          <w:lang w:val="ru-RU"/>
        </w:rPr>
      </w:pPr>
    </w:p>
    <w:p w14:paraId="47B2BF32" w14:textId="6CD2B86A" w:rsidR="00DA7286" w:rsidRDefault="00DA7286" w:rsidP="00B027D8">
      <w:pPr>
        <w:jc w:val="both"/>
        <w:rPr>
          <w:rFonts w:ascii="Times New Roman" w:hAnsi="Times New Roman" w:cs="Times New Roman"/>
          <w:sz w:val="28"/>
          <w:szCs w:val="28"/>
          <w:lang w:val="ru-RU"/>
        </w:rPr>
      </w:pPr>
    </w:p>
    <w:p w14:paraId="6AF99ADD" w14:textId="1775D04C" w:rsidR="00DA7286" w:rsidRDefault="00DA7286" w:rsidP="00B027D8">
      <w:pPr>
        <w:jc w:val="both"/>
        <w:rPr>
          <w:rFonts w:ascii="Times New Roman" w:hAnsi="Times New Roman" w:cs="Times New Roman"/>
          <w:sz w:val="28"/>
          <w:szCs w:val="28"/>
          <w:lang w:val="ru-RU"/>
        </w:rPr>
      </w:pPr>
    </w:p>
    <w:p w14:paraId="1DC4BB05" w14:textId="3A6B9D68" w:rsidR="00DA7286" w:rsidRDefault="00DA7286" w:rsidP="00B027D8">
      <w:pPr>
        <w:jc w:val="both"/>
        <w:rPr>
          <w:rFonts w:ascii="Times New Roman" w:hAnsi="Times New Roman" w:cs="Times New Roman"/>
          <w:sz w:val="28"/>
          <w:szCs w:val="28"/>
          <w:lang w:val="ru-RU"/>
        </w:rPr>
      </w:pPr>
    </w:p>
    <w:p w14:paraId="4D8263A4" w14:textId="400B58E2" w:rsidR="00DA7286" w:rsidRDefault="00DA7286" w:rsidP="00B027D8">
      <w:pPr>
        <w:jc w:val="both"/>
        <w:rPr>
          <w:rFonts w:ascii="Times New Roman" w:hAnsi="Times New Roman" w:cs="Times New Roman"/>
          <w:sz w:val="28"/>
          <w:szCs w:val="28"/>
          <w:lang w:val="ru-RU"/>
        </w:rPr>
      </w:pPr>
    </w:p>
    <w:p w14:paraId="0E5DB8DC" w14:textId="7387323C" w:rsidR="00DA7286" w:rsidRDefault="00DA7286" w:rsidP="00B027D8">
      <w:pPr>
        <w:jc w:val="both"/>
        <w:rPr>
          <w:rFonts w:ascii="Times New Roman" w:hAnsi="Times New Roman" w:cs="Times New Roman"/>
          <w:sz w:val="28"/>
          <w:szCs w:val="28"/>
          <w:lang w:val="ru-RU"/>
        </w:rPr>
      </w:pPr>
    </w:p>
    <w:p w14:paraId="249F18DE" w14:textId="0CCF74FA" w:rsidR="00DA7286" w:rsidRDefault="00DA7286" w:rsidP="00B027D8">
      <w:pPr>
        <w:jc w:val="both"/>
        <w:rPr>
          <w:rFonts w:ascii="Times New Roman" w:hAnsi="Times New Roman" w:cs="Times New Roman"/>
          <w:sz w:val="28"/>
          <w:szCs w:val="28"/>
          <w:lang w:val="ru-RU"/>
        </w:rPr>
      </w:pPr>
    </w:p>
    <w:p w14:paraId="0DC73F8A" w14:textId="06567211" w:rsidR="00DA7286" w:rsidRDefault="00DA7286" w:rsidP="00B027D8">
      <w:pPr>
        <w:jc w:val="both"/>
        <w:rPr>
          <w:rFonts w:ascii="Times New Roman" w:hAnsi="Times New Roman" w:cs="Times New Roman"/>
          <w:sz w:val="28"/>
          <w:szCs w:val="28"/>
          <w:lang w:val="ru-RU"/>
        </w:rPr>
      </w:pPr>
    </w:p>
    <w:p w14:paraId="3D62A9E0" w14:textId="4EA05FFE" w:rsidR="00DA7286" w:rsidRDefault="00DA7286" w:rsidP="00B027D8">
      <w:pPr>
        <w:jc w:val="both"/>
        <w:rPr>
          <w:rFonts w:ascii="Times New Roman" w:hAnsi="Times New Roman" w:cs="Times New Roman"/>
          <w:sz w:val="28"/>
          <w:szCs w:val="28"/>
          <w:lang w:val="ru-RU"/>
        </w:rPr>
      </w:pPr>
    </w:p>
    <w:p w14:paraId="798F611F" w14:textId="5E70543A" w:rsidR="00DA7286" w:rsidRDefault="00DA7286" w:rsidP="00B027D8">
      <w:pPr>
        <w:jc w:val="both"/>
        <w:rPr>
          <w:rFonts w:ascii="Times New Roman" w:hAnsi="Times New Roman" w:cs="Times New Roman"/>
          <w:sz w:val="28"/>
          <w:szCs w:val="28"/>
          <w:lang w:val="ru-RU"/>
        </w:rPr>
      </w:pPr>
    </w:p>
    <w:p w14:paraId="165C10EF" w14:textId="7E9AB425" w:rsidR="00DA7286" w:rsidRDefault="00DA7286" w:rsidP="00B027D8">
      <w:pPr>
        <w:jc w:val="both"/>
        <w:rPr>
          <w:rFonts w:ascii="Times New Roman" w:hAnsi="Times New Roman" w:cs="Times New Roman"/>
          <w:sz w:val="28"/>
          <w:szCs w:val="28"/>
          <w:lang w:val="ru-RU"/>
        </w:rPr>
      </w:pPr>
    </w:p>
    <w:p w14:paraId="0FFDDC04" w14:textId="013B2464" w:rsidR="00DA7286" w:rsidRDefault="00DA7286" w:rsidP="00B027D8">
      <w:pPr>
        <w:jc w:val="both"/>
        <w:rPr>
          <w:rFonts w:ascii="Times New Roman" w:hAnsi="Times New Roman" w:cs="Times New Roman"/>
          <w:sz w:val="28"/>
          <w:szCs w:val="28"/>
          <w:lang w:val="ru-RU"/>
        </w:rPr>
      </w:pPr>
    </w:p>
    <w:p w14:paraId="54EFBC29" w14:textId="77777777" w:rsidR="00DA7286" w:rsidRDefault="00DA7286" w:rsidP="00B027D8">
      <w:pPr>
        <w:jc w:val="both"/>
        <w:rPr>
          <w:rFonts w:ascii="Times New Roman" w:hAnsi="Times New Roman" w:cs="Times New Roman"/>
          <w:sz w:val="28"/>
          <w:szCs w:val="28"/>
          <w:lang w:val="ru-RU"/>
        </w:rPr>
      </w:pPr>
    </w:p>
    <w:p w14:paraId="470637E9" w14:textId="3EEDADE4" w:rsidR="00DA7286" w:rsidRDefault="00DA7286" w:rsidP="00B027D8">
      <w:pPr>
        <w:jc w:val="both"/>
        <w:rPr>
          <w:rFonts w:ascii="Times New Roman" w:hAnsi="Times New Roman" w:cs="Times New Roman"/>
          <w:sz w:val="28"/>
          <w:szCs w:val="28"/>
          <w:lang w:val="ru-RU"/>
        </w:rPr>
      </w:pPr>
    </w:p>
    <w:p w14:paraId="5EBBEFBD" w14:textId="2E1ACB06" w:rsidR="00747C91" w:rsidRDefault="00265440" w:rsidP="00096D95">
      <w:pPr>
        <w:ind w:firstLine="709"/>
        <w:jc w:val="center"/>
        <w:rPr>
          <w:rFonts w:ascii="Times New Roman" w:eastAsia="Calibri" w:hAnsi="Times New Roman" w:cs="Times New Roman"/>
          <w:b/>
          <w:sz w:val="28"/>
          <w:szCs w:val="28"/>
          <w:shd w:val="clear" w:color="auto" w:fill="FFFFFF"/>
          <w:lang w:val="ru-RU" w:eastAsia="en-GB"/>
        </w:rPr>
      </w:pPr>
      <w:r>
        <w:rPr>
          <w:rFonts w:ascii="Times New Roman" w:eastAsia="Calibri" w:hAnsi="Times New Roman" w:cs="Times New Roman"/>
          <w:b/>
          <w:sz w:val="28"/>
          <w:szCs w:val="28"/>
          <w:shd w:val="clear" w:color="auto" w:fill="FFFFFF"/>
          <w:lang w:val="ru-RU" w:eastAsia="en-GB"/>
        </w:rPr>
        <w:t>«</w:t>
      </w:r>
      <w:r w:rsidRPr="00265440">
        <w:rPr>
          <w:rFonts w:ascii="Times New Roman" w:eastAsia="Calibri" w:hAnsi="Times New Roman" w:cs="Times New Roman"/>
          <w:b/>
          <w:sz w:val="28"/>
          <w:szCs w:val="28"/>
          <w:shd w:val="clear" w:color="auto" w:fill="FFFFFF"/>
          <w:lang w:val="ru-RU" w:eastAsia="en-GB"/>
        </w:rPr>
        <w:t>Қазақ</w:t>
      </w:r>
      <w:r>
        <w:rPr>
          <w:rFonts w:ascii="Times New Roman" w:eastAsia="Calibri" w:hAnsi="Times New Roman" w:cs="Times New Roman"/>
          <w:b/>
          <w:sz w:val="28"/>
          <w:szCs w:val="28"/>
          <w:shd w:val="clear" w:color="auto" w:fill="FFFFFF"/>
          <w:lang w:val="ru-RU" w:eastAsia="en-GB"/>
        </w:rPr>
        <w:t>стандық қоғамдық даму институты»</w:t>
      </w:r>
      <w:r w:rsidRPr="00265440">
        <w:rPr>
          <w:rFonts w:ascii="Times New Roman" w:eastAsia="Calibri" w:hAnsi="Times New Roman" w:cs="Times New Roman"/>
          <w:b/>
          <w:sz w:val="28"/>
          <w:szCs w:val="28"/>
          <w:shd w:val="clear" w:color="auto" w:fill="FFFFFF"/>
          <w:lang w:val="ru-RU" w:eastAsia="en-GB"/>
        </w:rPr>
        <w:t xml:space="preserve"> КеАҚ басшылығының үндеуі</w:t>
      </w:r>
    </w:p>
    <w:p w14:paraId="31B92DEA" w14:textId="77777777" w:rsidR="00265440" w:rsidRDefault="00265440" w:rsidP="00096D95">
      <w:pPr>
        <w:ind w:firstLine="709"/>
        <w:jc w:val="center"/>
        <w:rPr>
          <w:rFonts w:ascii="Times New Roman" w:hAnsi="Times New Roman" w:cs="Times New Roman"/>
          <w:b/>
          <w:sz w:val="28"/>
          <w:szCs w:val="28"/>
          <w:shd w:val="clear" w:color="auto" w:fill="FFFFFF"/>
          <w:lang w:val="ru-RU"/>
        </w:rPr>
      </w:pPr>
    </w:p>
    <w:p w14:paraId="529099AA" w14:textId="3F40E3A1" w:rsidR="00871F27" w:rsidRDefault="00265440" w:rsidP="00096D95">
      <w:pPr>
        <w:ind w:firstLine="709"/>
        <w:jc w:val="center"/>
        <w:rPr>
          <w:rFonts w:ascii="Times New Roman" w:hAnsi="Times New Roman" w:cs="Times New Roman"/>
          <w:b/>
          <w:sz w:val="28"/>
          <w:szCs w:val="28"/>
          <w:shd w:val="clear" w:color="auto" w:fill="FFFFFF"/>
          <w:lang w:val="ru-RU"/>
        </w:rPr>
      </w:pPr>
      <w:r w:rsidRPr="00265440">
        <w:rPr>
          <w:rFonts w:ascii="Times New Roman" w:hAnsi="Times New Roman" w:cs="Times New Roman"/>
          <w:b/>
          <w:sz w:val="28"/>
          <w:szCs w:val="28"/>
          <w:shd w:val="clear" w:color="auto" w:fill="FFFFFF"/>
          <w:lang w:val="ru-RU"/>
        </w:rPr>
        <w:t>Құрметті ханымдар мен мырзалар!</w:t>
      </w:r>
    </w:p>
    <w:p w14:paraId="376961BE" w14:textId="77777777" w:rsidR="00265440" w:rsidRPr="00096D95" w:rsidRDefault="00265440" w:rsidP="00096D95">
      <w:pPr>
        <w:ind w:firstLine="709"/>
        <w:jc w:val="center"/>
        <w:rPr>
          <w:rFonts w:ascii="Times New Roman" w:hAnsi="Times New Roman" w:cs="Times New Roman"/>
          <w:b/>
          <w:sz w:val="28"/>
          <w:szCs w:val="28"/>
          <w:shd w:val="clear" w:color="auto" w:fill="FFFFFF"/>
          <w:lang w:val="ru-RU"/>
        </w:rPr>
      </w:pPr>
    </w:p>
    <w:p w14:paraId="774AF57D" w14:textId="013B4337" w:rsidR="006C21A6" w:rsidRDefault="006C21A6" w:rsidP="00795D99">
      <w:pPr>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Сіздердің назарларыңызға «</w:t>
      </w:r>
      <w:r w:rsidRPr="006C21A6">
        <w:rPr>
          <w:rFonts w:ascii="Times New Roman" w:hAnsi="Times New Roman" w:cs="Times New Roman"/>
          <w:sz w:val="28"/>
          <w:szCs w:val="28"/>
          <w:shd w:val="clear" w:color="auto" w:fill="FFFFFF"/>
          <w:lang w:val="ru-RU"/>
        </w:rPr>
        <w:t>Рухани жаңғыр</w:t>
      </w:r>
      <w:r>
        <w:rPr>
          <w:rFonts w:ascii="Times New Roman" w:hAnsi="Times New Roman" w:cs="Times New Roman"/>
          <w:sz w:val="28"/>
          <w:szCs w:val="28"/>
          <w:shd w:val="clear" w:color="auto" w:fill="FFFFFF"/>
          <w:lang w:val="ru-RU"/>
        </w:rPr>
        <w:t xml:space="preserve">у» </w:t>
      </w:r>
      <w:r w:rsidRPr="006C21A6">
        <w:rPr>
          <w:rFonts w:ascii="Times New Roman" w:hAnsi="Times New Roman" w:cs="Times New Roman"/>
          <w:sz w:val="28"/>
          <w:szCs w:val="28"/>
          <w:shd w:val="clear" w:color="auto" w:fill="FFFFFF"/>
          <w:lang w:val="ru-RU"/>
        </w:rPr>
        <w:t>қазақ</w:t>
      </w:r>
      <w:r>
        <w:rPr>
          <w:rFonts w:ascii="Times New Roman" w:hAnsi="Times New Roman" w:cs="Times New Roman"/>
          <w:sz w:val="28"/>
          <w:szCs w:val="28"/>
          <w:shd w:val="clear" w:color="auto" w:fill="FFFFFF"/>
          <w:lang w:val="ru-RU"/>
        </w:rPr>
        <w:t>стандық қоғамдық даму институты»</w:t>
      </w:r>
      <w:r w:rsidRPr="006C21A6">
        <w:rPr>
          <w:rFonts w:ascii="Times New Roman" w:hAnsi="Times New Roman" w:cs="Times New Roman"/>
          <w:sz w:val="28"/>
          <w:szCs w:val="28"/>
          <w:shd w:val="clear" w:color="auto" w:fill="FFFFFF"/>
          <w:lang w:val="ru-RU"/>
        </w:rPr>
        <w:t xml:space="preserve"> коммерциялық емес акционерлік қоғамының 2021 жылғы есебін ұсынамыз, онда біздің компания қызметінің негізгі нәтижелері ашылған, сондай-ақ 2019-2020 жылдардағы қызметтің негізгі аспектілері көрсетілген.</w:t>
      </w:r>
    </w:p>
    <w:p w14:paraId="6910085D" w14:textId="77777777" w:rsidR="006C21A6" w:rsidRPr="006C21A6" w:rsidRDefault="006C21A6" w:rsidP="006C21A6">
      <w:pPr>
        <w:ind w:firstLine="709"/>
        <w:jc w:val="both"/>
        <w:rPr>
          <w:rFonts w:ascii="Times New Roman" w:hAnsi="Times New Roman" w:cs="Times New Roman"/>
          <w:sz w:val="28"/>
          <w:szCs w:val="28"/>
          <w:shd w:val="clear" w:color="auto" w:fill="FFFFFF"/>
          <w:lang w:val="ru-RU"/>
        </w:rPr>
      </w:pPr>
      <w:r w:rsidRPr="006C21A6">
        <w:rPr>
          <w:rFonts w:ascii="Times New Roman" w:hAnsi="Times New Roman" w:cs="Times New Roman"/>
          <w:sz w:val="28"/>
          <w:szCs w:val="28"/>
          <w:shd w:val="clear" w:color="auto" w:fill="FFFFFF"/>
          <w:lang w:val="ru-RU"/>
        </w:rPr>
        <w:t>2021 жылы Қоғам институционалдық негізді, кадрлық әлеуетті нығайту және зерттеу жүргізу әдістемелері мен әдістерін және әлеуметтік маңызды іс-шараларды жетілдіру бойынша қажырлы жұмыс жүргізді.</w:t>
      </w:r>
    </w:p>
    <w:p w14:paraId="271DD8E3" w14:textId="77777777" w:rsidR="006C21A6" w:rsidRPr="006C21A6" w:rsidRDefault="006C21A6" w:rsidP="006C21A6">
      <w:pPr>
        <w:ind w:firstLine="709"/>
        <w:jc w:val="both"/>
        <w:rPr>
          <w:rFonts w:ascii="Times New Roman" w:hAnsi="Times New Roman" w:cs="Times New Roman"/>
          <w:sz w:val="28"/>
          <w:szCs w:val="28"/>
          <w:shd w:val="clear" w:color="auto" w:fill="FFFFFF"/>
          <w:lang w:val="ru-RU"/>
        </w:rPr>
      </w:pPr>
      <w:r w:rsidRPr="006C21A6">
        <w:rPr>
          <w:rFonts w:ascii="Times New Roman" w:hAnsi="Times New Roman" w:cs="Times New Roman"/>
          <w:sz w:val="28"/>
          <w:szCs w:val="28"/>
          <w:shd w:val="clear" w:color="auto" w:fill="FFFFFF"/>
          <w:lang w:val="ru-RU"/>
        </w:rPr>
        <w:t>Қоғам басшылығы ғылыми-зерттеу және аналитикалық материалдарды, практикалық қолдану үшін өзекті әдістемелік құралдар мен жинақтарды дайындауға және шығаруға ерекше назар аударды.</w:t>
      </w:r>
    </w:p>
    <w:p w14:paraId="7473E3BF" w14:textId="6A35802B" w:rsidR="00245E00" w:rsidRDefault="006C21A6" w:rsidP="00640BD7">
      <w:pPr>
        <w:ind w:firstLine="709"/>
        <w:jc w:val="both"/>
        <w:rPr>
          <w:rFonts w:ascii="Times New Roman" w:hAnsi="Times New Roman" w:cs="Times New Roman"/>
          <w:bCs/>
          <w:sz w:val="28"/>
          <w:szCs w:val="28"/>
          <w:shd w:val="clear" w:color="auto" w:fill="FFFFFF"/>
          <w:lang w:val="ru-RU"/>
        </w:rPr>
      </w:pPr>
      <w:r w:rsidRPr="006C21A6">
        <w:rPr>
          <w:rFonts w:ascii="Times New Roman" w:hAnsi="Times New Roman" w:cs="Times New Roman"/>
          <w:sz w:val="28"/>
          <w:szCs w:val="28"/>
          <w:shd w:val="clear" w:color="auto" w:fill="FFFFFF"/>
          <w:lang w:val="ru-RU"/>
        </w:rPr>
        <w:t>Қоғам 53 әдістемелік ұсыныс, 7 әдістемелік құрал дайындады, стейкхолдерлер үшін семинарлар өткізді, 14 ғылыми зерттеу жүргізді, олардың ішінде мыналарды атап өткіміз келеді:</w:t>
      </w:r>
      <w:r w:rsidR="00640BD7">
        <w:rPr>
          <w:rFonts w:ascii="Times New Roman" w:hAnsi="Times New Roman" w:cs="Times New Roman"/>
          <w:iCs/>
          <w:sz w:val="28"/>
          <w:szCs w:val="28"/>
          <w:lang w:val="ru-RU"/>
        </w:rPr>
        <w:t xml:space="preserve"> </w:t>
      </w:r>
    </w:p>
    <w:p w14:paraId="0ADEE559" w14:textId="32DD5A21" w:rsidR="00226B0C" w:rsidRPr="00226B0C" w:rsidRDefault="00226B0C" w:rsidP="00226B0C">
      <w:pPr>
        <w:pStyle w:val="a7"/>
        <w:tabs>
          <w:tab w:val="left" w:pos="993"/>
        </w:tabs>
        <w:ind w:firstLine="709"/>
        <w:contextualSpacing/>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«Рухани жаңғыру»</w:t>
      </w:r>
      <w:r w:rsidRPr="00226B0C">
        <w:rPr>
          <w:rFonts w:ascii="Times New Roman" w:hAnsi="Times New Roman" w:cs="Times New Roman"/>
          <w:sz w:val="28"/>
          <w:szCs w:val="28"/>
          <w:shd w:val="clear" w:color="auto" w:fill="FFFFFF"/>
          <w:lang w:val="ru-RU"/>
        </w:rPr>
        <w:t xml:space="preserve"> бағдарламасын іске асыру қорытындысы бойынша талдамалық баяндама және Табысты жобалар жинағы;</w:t>
      </w:r>
    </w:p>
    <w:p w14:paraId="24113B09" w14:textId="77777777" w:rsidR="00226B0C" w:rsidRPr="00226B0C" w:rsidRDefault="00226B0C" w:rsidP="00226B0C">
      <w:pPr>
        <w:pStyle w:val="a7"/>
        <w:tabs>
          <w:tab w:val="left" w:pos="993"/>
        </w:tabs>
        <w:ind w:firstLine="709"/>
        <w:contextualSpacing/>
        <w:jc w:val="both"/>
        <w:rPr>
          <w:rFonts w:ascii="Times New Roman" w:hAnsi="Times New Roman" w:cs="Times New Roman"/>
          <w:sz w:val="28"/>
          <w:szCs w:val="28"/>
          <w:shd w:val="clear" w:color="auto" w:fill="FFFFFF"/>
          <w:lang w:val="ru-RU"/>
        </w:rPr>
      </w:pPr>
      <w:r w:rsidRPr="00226B0C">
        <w:rPr>
          <w:rFonts w:ascii="Times New Roman" w:hAnsi="Times New Roman" w:cs="Times New Roman"/>
          <w:sz w:val="28"/>
          <w:szCs w:val="28"/>
          <w:shd w:val="clear" w:color="auto" w:fill="FFFFFF"/>
          <w:lang w:val="ru-RU"/>
        </w:rPr>
        <w:t>- Азаматтық қоғам индексі бойынша талдамалық баяндама және Қазақстандағы азаматтық қоғамды дамыту индексі бойынша әдістемелік құрал;</w:t>
      </w:r>
    </w:p>
    <w:p w14:paraId="4412887C" w14:textId="083F3FB5" w:rsidR="00226B0C" w:rsidRPr="00226B0C" w:rsidRDefault="00226B0C" w:rsidP="00226B0C">
      <w:pPr>
        <w:pStyle w:val="a7"/>
        <w:tabs>
          <w:tab w:val="left" w:pos="993"/>
        </w:tabs>
        <w:ind w:firstLine="709"/>
        <w:contextualSpacing/>
        <w:jc w:val="both"/>
        <w:rPr>
          <w:rFonts w:ascii="Times New Roman" w:hAnsi="Times New Roman" w:cs="Times New Roman"/>
          <w:sz w:val="28"/>
          <w:szCs w:val="28"/>
          <w:shd w:val="clear" w:color="auto" w:fill="FFFFFF"/>
          <w:lang w:val="ru-RU"/>
        </w:rPr>
      </w:pPr>
      <w:r w:rsidRPr="00226B0C">
        <w:rPr>
          <w:rFonts w:ascii="Times New Roman" w:hAnsi="Times New Roman" w:cs="Times New Roman"/>
          <w:sz w:val="28"/>
          <w:szCs w:val="28"/>
          <w:shd w:val="clear" w:color="auto" w:fill="FFFFFF"/>
          <w:lang w:val="ru-RU"/>
        </w:rPr>
        <w:t>- 22 бейнедәріс мен бейнеролик, ұлттық стильдегі 4 ойын, 3 ә</w:t>
      </w:r>
      <w:r>
        <w:rPr>
          <w:rFonts w:ascii="Times New Roman" w:hAnsi="Times New Roman" w:cs="Times New Roman"/>
          <w:sz w:val="28"/>
          <w:szCs w:val="28"/>
          <w:shd w:val="clear" w:color="auto" w:fill="FFFFFF"/>
          <w:lang w:val="ru-RU"/>
        </w:rPr>
        <w:t>дістемелік материалды қамтитын «</w:t>
      </w:r>
      <w:r w:rsidRPr="00226B0C">
        <w:rPr>
          <w:rFonts w:ascii="Times New Roman" w:hAnsi="Times New Roman" w:cs="Times New Roman"/>
          <w:sz w:val="28"/>
          <w:szCs w:val="28"/>
          <w:shd w:val="clear" w:color="auto" w:fill="FFFFFF"/>
          <w:lang w:val="ru-RU"/>
        </w:rPr>
        <w:t>Ұлттық</w:t>
      </w:r>
      <w:r>
        <w:rPr>
          <w:rFonts w:ascii="Times New Roman" w:hAnsi="Times New Roman" w:cs="Times New Roman"/>
          <w:sz w:val="28"/>
          <w:szCs w:val="28"/>
          <w:shd w:val="clear" w:color="auto" w:fill="FFFFFF"/>
          <w:lang w:val="ru-RU"/>
        </w:rPr>
        <w:t xml:space="preserve"> тәрбие» идеологиялық платформасы»</w:t>
      </w:r>
      <w:r w:rsidRPr="00226B0C">
        <w:rPr>
          <w:rFonts w:ascii="Times New Roman" w:hAnsi="Times New Roman" w:cs="Times New Roman"/>
          <w:sz w:val="28"/>
          <w:szCs w:val="28"/>
          <w:shd w:val="clear" w:color="auto" w:fill="FFFFFF"/>
          <w:lang w:val="ru-RU"/>
        </w:rPr>
        <w:t xml:space="preserve"> жобасы. Жобаға 350 адам қатысты;</w:t>
      </w:r>
    </w:p>
    <w:p w14:paraId="160ACA13" w14:textId="4E659D4D" w:rsidR="00226B0C" w:rsidRPr="00226B0C" w:rsidRDefault="00226B0C" w:rsidP="00226B0C">
      <w:pPr>
        <w:pStyle w:val="a7"/>
        <w:tabs>
          <w:tab w:val="left" w:pos="993"/>
        </w:tabs>
        <w:ind w:firstLine="709"/>
        <w:contextualSpacing/>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w:t>
      </w:r>
      <w:r w:rsidRPr="00226B0C">
        <w:rPr>
          <w:rFonts w:ascii="Times New Roman" w:hAnsi="Times New Roman" w:cs="Times New Roman"/>
          <w:sz w:val="28"/>
          <w:szCs w:val="28"/>
          <w:shd w:val="clear" w:color="auto" w:fill="FFFFFF"/>
          <w:lang w:val="ru-RU"/>
        </w:rPr>
        <w:t>Қазақстан Республикасындағы отбасылық-тұрмыстық зорлық-з</w:t>
      </w:r>
      <w:r>
        <w:rPr>
          <w:rFonts w:ascii="Times New Roman" w:hAnsi="Times New Roman" w:cs="Times New Roman"/>
          <w:sz w:val="28"/>
          <w:szCs w:val="28"/>
          <w:shd w:val="clear" w:color="auto" w:fill="FFFFFF"/>
          <w:lang w:val="ru-RU"/>
        </w:rPr>
        <w:t>омбылыққа қарсы іс-қимыл туралы»</w:t>
      </w:r>
      <w:r w:rsidRPr="00226B0C">
        <w:rPr>
          <w:rFonts w:ascii="Times New Roman" w:hAnsi="Times New Roman" w:cs="Times New Roman"/>
          <w:sz w:val="28"/>
          <w:szCs w:val="28"/>
          <w:shd w:val="clear" w:color="auto" w:fill="FFFFFF"/>
          <w:lang w:val="ru-RU"/>
        </w:rPr>
        <w:t xml:space="preserve"> ұлттық баяндама;</w:t>
      </w:r>
    </w:p>
    <w:p w14:paraId="3F2B90C5" w14:textId="1E967E57" w:rsidR="00226B0C" w:rsidRPr="00226B0C" w:rsidRDefault="00226B0C" w:rsidP="00226B0C">
      <w:pPr>
        <w:pStyle w:val="a7"/>
        <w:tabs>
          <w:tab w:val="left" w:pos="993"/>
        </w:tabs>
        <w:ind w:firstLine="709"/>
        <w:contextualSpacing/>
        <w:jc w:val="both"/>
        <w:rPr>
          <w:rFonts w:ascii="Times New Roman" w:hAnsi="Times New Roman" w:cs="Times New Roman"/>
          <w:sz w:val="28"/>
          <w:szCs w:val="28"/>
          <w:shd w:val="clear" w:color="auto" w:fill="FFFFFF"/>
          <w:lang w:val="ru-RU"/>
        </w:rPr>
      </w:pPr>
      <w:r w:rsidRPr="00226B0C">
        <w:rPr>
          <w:rFonts w:ascii="Times New Roman" w:hAnsi="Times New Roman" w:cs="Times New Roman"/>
          <w:sz w:val="28"/>
          <w:szCs w:val="28"/>
          <w:shd w:val="clear" w:color="auto" w:fill="FFFFFF"/>
          <w:lang w:val="ru-RU"/>
        </w:rPr>
        <w:t>- балаларға</w:t>
      </w:r>
      <w:r>
        <w:rPr>
          <w:rFonts w:ascii="Times New Roman" w:hAnsi="Times New Roman" w:cs="Times New Roman"/>
          <w:sz w:val="28"/>
          <w:szCs w:val="28"/>
          <w:shd w:val="clear" w:color="auto" w:fill="FFFFFF"/>
          <w:lang w:val="ru-RU"/>
        </w:rPr>
        <w:t xml:space="preserve"> арналған «Upgrade yourself for </w:t>
      </w:r>
      <w:r w:rsidRPr="00226B0C">
        <w:rPr>
          <w:rFonts w:ascii="Times New Roman" w:hAnsi="Times New Roman" w:cs="Times New Roman"/>
          <w:sz w:val="28"/>
          <w:szCs w:val="28"/>
          <w:shd w:val="clear" w:color="auto" w:fill="FFFFFF"/>
          <w:lang w:val="ru-RU"/>
        </w:rPr>
        <w:t>10 days» мобильді қосымшасын әзірлеу.</w:t>
      </w:r>
    </w:p>
    <w:p w14:paraId="3055D3C9" w14:textId="77777777" w:rsidR="00D17DFF" w:rsidRDefault="00D17DFF" w:rsidP="00795D99">
      <w:pPr>
        <w:tabs>
          <w:tab w:val="left" w:pos="709"/>
        </w:tabs>
        <w:ind w:firstLine="709"/>
        <w:jc w:val="both"/>
        <w:rPr>
          <w:rFonts w:ascii="Times New Roman" w:hAnsi="Times New Roman" w:cs="Times New Roman"/>
          <w:sz w:val="28"/>
          <w:szCs w:val="28"/>
          <w:shd w:val="clear" w:color="auto" w:fill="FFFFFF"/>
          <w:lang w:val="ru-RU"/>
        </w:rPr>
      </w:pPr>
      <w:r w:rsidRPr="00D17DFF">
        <w:rPr>
          <w:rFonts w:ascii="Times New Roman" w:hAnsi="Times New Roman" w:cs="Times New Roman"/>
          <w:sz w:val="28"/>
          <w:szCs w:val="28"/>
          <w:shd w:val="clear" w:color="auto" w:fill="FFFFFF"/>
          <w:lang w:val="ru-RU"/>
        </w:rPr>
        <w:t>Қоғам қызметіндегі көрнекі қорытындылардың бір</w:t>
      </w:r>
      <w:r>
        <w:rPr>
          <w:rFonts w:ascii="Times New Roman" w:hAnsi="Times New Roman" w:cs="Times New Roman"/>
          <w:sz w:val="28"/>
          <w:szCs w:val="28"/>
          <w:shd w:val="clear" w:color="auto" w:fill="FFFFFF"/>
          <w:lang w:val="ru-RU"/>
        </w:rPr>
        <w:t>і ретінде мультипликациясы бар «Nickelodeon» және «TiJi»</w:t>
      </w:r>
      <w:r w:rsidRPr="00D17DFF">
        <w:rPr>
          <w:rFonts w:ascii="Times New Roman" w:hAnsi="Times New Roman" w:cs="Times New Roman"/>
          <w:sz w:val="28"/>
          <w:szCs w:val="28"/>
          <w:shd w:val="clear" w:color="auto" w:fill="FFFFFF"/>
          <w:lang w:val="ru-RU"/>
        </w:rPr>
        <w:t xml:space="preserve"> екі танымал балалар және танымдық арналарын қазақ тіліне аудару жөніндегі жобаны іске асыруды атап өту қажет. Бұдан былай қазақстандық балаларға мультфильмдерді мемлекеттік тілде көруге бірегей мүмкіндік берілді.</w:t>
      </w:r>
    </w:p>
    <w:p w14:paraId="2FB63FA0" w14:textId="77777777" w:rsidR="00124934" w:rsidRPr="00124934" w:rsidRDefault="00124934" w:rsidP="00124934">
      <w:pPr>
        <w:tabs>
          <w:tab w:val="left" w:pos="709"/>
        </w:tabs>
        <w:ind w:firstLine="567"/>
        <w:jc w:val="both"/>
        <w:rPr>
          <w:rFonts w:ascii="Times New Roman" w:hAnsi="Times New Roman" w:cs="Times New Roman"/>
          <w:sz w:val="28"/>
          <w:szCs w:val="28"/>
          <w:shd w:val="clear" w:color="auto" w:fill="FFFFFF"/>
          <w:lang w:val="ru-RU"/>
        </w:rPr>
      </w:pPr>
      <w:r w:rsidRPr="00124934">
        <w:rPr>
          <w:rFonts w:ascii="Times New Roman" w:hAnsi="Times New Roman" w:cs="Times New Roman"/>
          <w:sz w:val="28"/>
          <w:szCs w:val="28"/>
          <w:shd w:val="clear" w:color="auto" w:fill="FFFFFF"/>
          <w:lang w:val="ru-RU"/>
        </w:rPr>
        <w:t>Қоғам медиакеңістікте, оның ішінде қызметкерлердің «Sarap» және «JASTAR: ózekti másele» сараптамалық алаңдарында сөйлеген сөздері, сондай-ақ kior.kz, ruh.kz, eljastary.kz сайттары мен БАҚ-тағы ақпараттық материалдарды ұлғайту есебінен танымал болды.</w:t>
      </w:r>
    </w:p>
    <w:p w14:paraId="7DB3B35D" w14:textId="77777777" w:rsidR="00124934" w:rsidRPr="00124934" w:rsidRDefault="00124934" w:rsidP="00124934">
      <w:pPr>
        <w:tabs>
          <w:tab w:val="left" w:pos="709"/>
        </w:tabs>
        <w:ind w:firstLine="567"/>
        <w:jc w:val="both"/>
        <w:rPr>
          <w:rFonts w:ascii="Times New Roman" w:hAnsi="Times New Roman" w:cs="Times New Roman"/>
          <w:sz w:val="28"/>
          <w:szCs w:val="28"/>
          <w:shd w:val="clear" w:color="auto" w:fill="FFFFFF"/>
          <w:lang w:val="ru-RU"/>
        </w:rPr>
      </w:pPr>
      <w:r w:rsidRPr="00124934">
        <w:rPr>
          <w:rFonts w:ascii="Times New Roman" w:hAnsi="Times New Roman" w:cs="Times New Roman"/>
          <w:sz w:val="28"/>
          <w:szCs w:val="28"/>
          <w:shd w:val="clear" w:color="auto" w:fill="FFFFFF"/>
          <w:lang w:val="ru-RU"/>
        </w:rPr>
        <w:t>Қоғам қызметінің тиімділігін арттыру, ғылыми зерттеулер мен аналитикалық материалдардың сапасын жақсарту бойынша үлкен жұмыс атқарылды.</w:t>
      </w:r>
    </w:p>
    <w:p w14:paraId="263FB895" w14:textId="71F4F99B" w:rsidR="00245E00" w:rsidRDefault="00124934" w:rsidP="00124934">
      <w:pPr>
        <w:tabs>
          <w:tab w:val="left" w:pos="709"/>
        </w:tabs>
        <w:ind w:firstLine="567"/>
        <w:jc w:val="both"/>
        <w:rPr>
          <w:rFonts w:ascii="Times New Roman" w:hAnsi="Times New Roman" w:cs="Times New Roman"/>
          <w:sz w:val="28"/>
          <w:szCs w:val="28"/>
          <w:lang w:val="ru-RU"/>
        </w:rPr>
      </w:pPr>
      <w:r w:rsidRPr="00124934">
        <w:rPr>
          <w:rFonts w:ascii="Times New Roman" w:hAnsi="Times New Roman" w:cs="Times New Roman"/>
          <w:sz w:val="28"/>
          <w:szCs w:val="28"/>
          <w:shd w:val="clear" w:color="auto" w:fill="FFFFFF"/>
          <w:lang w:val="ru-RU"/>
        </w:rPr>
        <w:t>Болашақта Қоғамның мақсатты және жүйелі жұмысы жалғастырылатын болады. Алдымызға қойылған міндеттерді іске асыру, жұмысты одан әрі жетілдіру мақсатында 2022 жылы Қоғам қызметінде, оның ішінде қазақстандық және халықаралық зерттеу ұйымдары пайдаланатын ең озық тәжірибелер мен әдістерді қолдану арқылы елеулі өзгерістер жүргізілетін болады.</w:t>
      </w:r>
    </w:p>
    <w:p w14:paraId="75E6EBAF" w14:textId="77777777" w:rsidR="003D501A" w:rsidRPr="00BF11AB" w:rsidRDefault="003D501A" w:rsidP="00BF11AB">
      <w:pPr>
        <w:tabs>
          <w:tab w:val="left" w:pos="709"/>
        </w:tabs>
        <w:ind w:firstLine="567"/>
        <w:jc w:val="both"/>
        <w:rPr>
          <w:rFonts w:ascii="Times New Roman" w:hAnsi="Times New Roman" w:cs="Times New Roman"/>
          <w:b/>
          <w:i/>
          <w:sz w:val="28"/>
          <w:szCs w:val="28"/>
          <w:shd w:val="clear" w:color="auto" w:fill="FFFFFF"/>
          <w:lang w:val="ru-RU"/>
        </w:rPr>
      </w:pPr>
    </w:p>
    <w:p w14:paraId="74BB978C" w14:textId="0B65058C" w:rsidR="002E06EE" w:rsidRPr="006B1916" w:rsidRDefault="00124934" w:rsidP="00070FE0">
      <w:pPr>
        <w:pStyle w:val="a7"/>
        <w:numPr>
          <w:ilvl w:val="0"/>
          <w:numId w:val="30"/>
        </w:numPr>
        <w:shd w:val="clear" w:color="auto" w:fill="FFFFFF"/>
        <w:jc w:val="center"/>
        <w:rPr>
          <w:rFonts w:ascii="Times New Roman" w:hAnsi="Times New Roman" w:cs="Times New Roman"/>
          <w:b/>
          <w:sz w:val="28"/>
          <w:szCs w:val="28"/>
          <w:lang w:val="ru-RU"/>
        </w:rPr>
      </w:pPr>
      <w:r>
        <w:rPr>
          <w:rFonts w:ascii="Times New Roman" w:hAnsi="Times New Roman" w:cs="Times New Roman"/>
          <w:b/>
          <w:sz w:val="28"/>
          <w:szCs w:val="28"/>
          <w:shd w:val="clear" w:color="auto" w:fill="FFFFFF"/>
          <w:lang w:val="ru-RU"/>
        </w:rPr>
        <w:t>Жалпы мағлұматтар</w:t>
      </w:r>
    </w:p>
    <w:p w14:paraId="73094769" w14:textId="77777777" w:rsidR="006B1916" w:rsidRPr="00277BF0" w:rsidRDefault="006B1916" w:rsidP="006B1916">
      <w:pPr>
        <w:pStyle w:val="a7"/>
        <w:shd w:val="clear" w:color="auto" w:fill="FFFFFF"/>
        <w:ind w:left="3900"/>
        <w:jc w:val="both"/>
        <w:rPr>
          <w:rFonts w:ascii="Times New Roman" w:hAnsi="Times New Roman" w:cs="Times New Roman"/>
          <w:b/>
          <w:sz w:val="28"/>
          <w:szCs w:val="28"/>
          <w:lang w:val="ru-RU"/>
        </w:rPr>
      </w:pPr>
    </w:p>
    <w:p w14:paraId="44227664" w14:textId="67BB562F" w:rsidR="00602E07" w:rsidRDefault="00602E07" w:rsidP="0012513C">
      <w:pPr>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 xml:space="preserve">Заңды тұлғаның атауы: «Рухани жаңғыру» </w:t>
      </w:r>
      <w:r w:rsidRPr="00602E07">
        <w:rPr>
          <w:rFonts w:ascii="Times New Roman" w:hAnsi="Times New Roman" w:cs="Times New Roman"/>
          <w:color w:val="000000" w:themeColor="text1"/>
          <w:sz w:val="28"/>
          <w:szCs w:val="28"/>
          <w:shd w:val="clear" w:color="auto" w:fill="FFFFFF"/>
          <w:lang w:val="ru-RU"/>
        </w:rPr>
        <w:t>қазақстандық қоғамдық даму институты</w:t>
      </w:r>
      <w:r>
        <w:rPr>
          <w:rFonts w:ascii="Times New Roman" w:hAnsi="Times New Roman" w:cs="Times New Roman"/>
          <w:color w:val="000000" w:themeColor="text1"/>
          <w:sz w:val="28"/>
          <w:szCs w:val="28"/>
          <w:shd w:val="clear" w:color="auto" w:fill="FFFFFF"/>
          <w:lang w:val="ru-RU"/>
        </w:rPr>
        <w:t>»</w:t>
      </w:r>
      <w:r w:rsidRPr="00602E07">
        <w:rPr>
          <w:rFonts w:ascii="Times New Roman" w:hAnsi="Times New Roman" w:cs="Times New Roman"/>
          <w:color w:val="000000" w:themeColor="text1"/>
          <w:sz w:val="28"/>
          <w:szCs w:val="28"/>
          <w:shd w:val="clear" w:color="auto" w:fill="FFFFFF"/>
          <w:lang w:val="ru-RU"/>
        </w:rPr>
        <w:t xml:space="preserve"> коммерциялық емес акционерлік қоғамы.</w:t>
      </w:r>
    </w:p>
    <w:p w14:paraId="799D2941" w14:textId="28A0086E" w:rsidR="00602E07" w:rsidRDefault="00602E07" w:rsidP="00E448B9">
      <w:pPr>
        <w:shd w:val="clear" w:color="auto" w:fill="FFFFFF"/>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Нұр-Сұлтан қаласы бойынша «Азаматтарға арналған үкімет» мемлекеттік корпорациясы»</w:t>
      </w:r>
      <w:r w:rsidRPr="00602E07">
        <w:rPr>
          <w:rFonts w:ascii="Times New Roman" w:hAnsi="Times New Roman" w:cs="Times New Roman"/>
          <w:color w:val="000000" w:themeColor="text1"/>
          <w:sz w:val="28"/>
          <w:szCs w:val="28"/>
          <w:lang w:val="ru-RU"/>
        </w:rPr>
        <w:t xml:space="preserve"> коммерциялық емес акционерлік қоғамы филиалының Жылжымайтын мүлікке және заңды тұлғаларға тіркеу басқармасы берген заңды тұлғаны мемлекеттік тіркеу туралы 2019 жылғы 5 маусымдағы анықтама.</w:t>
      </w:r>
    </w:p>
    <w:p w14:paraId="60A6EEDB" w14:textId="4B1816C0" w:rsidR="00602E07" w:rsidRDefault="00602E07" w:rsidP="00E448B9">
      <w:pPr>
        <w:shd w:val="clear" w:color="auto" w:fill="FFFFFF"/>
        <w:ind w:firstLine="708"/>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«Рухани жаңғыру»</w:t>
      </w:r>
      <w:r w:rsidRPr="00602E07">
        <w:rPr>
          <w:rFonts w:ascii="Times New Roman" w:hAnsi="Times New Roman" w:cs="Times New Roman"/>
          <w:color w:val="000000" w:themeColor="text1"/>
          <w:sz w:val="28"/>
          <w:szCs w:val="28"/>
          <w:shd w:val="clear" w:color="auto" w:fill="FFFFFF"/>
          <w:lang w:val="ru-RU"/>
        </w:rPr>
        <w:t xml:space="preserve"> қазақс</w:t>
      </w:r>
      <w:r>
        <w:rPr>
          <w:rFonts w:ascii="Times New Roman" w:hAnsi="Times New Roman" w:cs="Times New Roman"/>
          <w:color w:val="000000" w:themeColor="text1"/>
          <w:sz w:val="28"/>
          <w:szCs w:val="28"/>
          <w:shd w:val="clear" w:color="auto" w:fill="FFFFFF"/>
          <w:lang w:val="ru-RU"/>
        </w:rPr>
        <w:t>тандық қоғамдық даму институты»</w:t>
      </w:r>
      <w:r w:rsidRPr="00602E07">
        <w:rPr>
          <w:rFonts w:ascii="Times New Roman" w:hAnsi="Times New Roman" w:cs="Times New Roman"/>
          <w:color w:val="000000" w:themeColor="text1"/>
          <w:sz w:val="28"/>
          <w:szCs w:val="28"/>
          <w:shd w:val="clear" w:color="auto" w:fill="FFFFFF"/>
          <w:lang w:val="ru-RU"/>
        </w:rPr>
        <w:t xml:space="preserve"> коммерциялық емес акционерлік қоғамы (бұда</w:t>
      </w:r>
      <w:r>
        <w:rPr>
          <w:rFonts w:ascii="Times New Roman" w:hAnsi="Times New Roman" w:cs="Times New Roman"/>
          <w:color w:val="000000" w:themeColor="text1"/>
          <w:sz w:val="28"/>
          <w:szCs w:val="28"/>
          <w:shd w:val="clear" w:color="auto" w:fill="FFFFFF"/>
          <w:lang w:val="ru-RU"/>
        </w:rPr>
        <w:t xml:space="preserve">н әрі - Қоғам) «Рухани жаңғыру» </w:t>
      </w:r>
      <w:r w:rsidRPr="00602E07">
        <w:rPr>
          <w:rFonts w:ascii="Times New Roman" w:hAnsi="Times New Roman" w:cs="Times New Roman"/>
          <w:color w:val="000000" w:themeColor="text1"/>
          <w:sz w:val="28"/>
          <w:szCs w:val="28"/>
          <w:shd w:val="clear" w:color="auto" w:fill="FFFFFF"/>
          <w:lang w:val="ru-RU"/>
        </w:rPr>
        <w:t>қазақс</w:t>
      </w:r>
      <w:r>
        <w:rPr>
          <w:rFonts w:ascii="Times New Roman" w:hAnsi="Times New Roman" w:cs="Times New Roman"/>
          <w:color w:val="000000" w:themeColor="text1"/>
          <w:sz w:val="28"/>
          <w:szCs w:val="28"/>
          <w:shd w:val="clear" w:color="auto" w:fill="FFFFFF"/>
          <w:lang w:val="ru-RU"/>
        </w:rPr>
        <w:t xml:space="preserve">тандық қоғамдық даму институты» </w:t>
      </w:r>
      <w:r w:rsidRPr="00602E07">
        <w:rPr>
          <w:rFonts w:ascii="Times New Roman" w:hAnsi="Times New Roman" w:cs="Times New Roman"/>
          <w:color w:val="000000" w:themeColor="text1"/>
          <w:sz w:val="28"/>
          <w:szCs w:val="28"/>
          <w:shd w:val="clear" w:color="auto" w:fill="FFFFFF"/>
          <w:lang w:val="ru-RU"/>
        </w:rPr>
        <w:t xml:space="preserve">коммерциялық емес </w:t>
      </w:r>
      <w:r>
        <w:rPr>
          <w:rFonts w:ascii="Times New Roman" w:hAnsi="Times New Roman" w:cs="Times New Roman"/>
          <w:color w:val="000000" w:themeColor="text1"/>
          <w:sz w:val="28"/>
          <w:szCs w:val="28"/>
          <w:shd w:val="clear" w:color="auto" w:fill="FFFFFF"/>
          <w:lang w:val="ru-RU"/>
        </w:rPr>
        <w:t>акционерлік қоғамын құру туралы»</w:t>
      </w:r>
      <w:r w:rsidRPr="00602E07">
        <w:rPr>
          <w:rFonts w:ascii="Times New Roman" w:hAnsi="Times New Roman" w:cs="Times New Roman"/>
          <w:color w:val="000000" w:themeColor="text1"/>
          <w:sz w:val="28"/>
          <w:szCs w:val="28"/>
          <w:shd w:val="clear" w:color="auto" w:fill="FFFFFF"/>
          <w:lang w:val="ru-RU"/>
        </w:rPr>
        <w:t xml:space="preserve"> Қазақстан Республикасы Үкіметінің 2019 жылғы 23 сәуірдегі № 225 қаулысына сәйкес мемлекеттің жарғылық капиталына жүз пайыз қатысуымен құрылды.</w:t>
      </w:r>
    </w:p>
    <w:p w14:paraId="1524C8CE" w14:textId="77777777" w:rsidR="001B100B" w:rsidRPr="001B100B" w:rsidRDefault="001B100B" w:rsidP="001B100B">
      <w:pPr>
        <w:ind w:firstLine="709"/>
        <w:jc w:val="both"/>
        <w:rPr>
          <w:rFonts w:ascii="Times New Roman" w:hAnsi="Times New Roman" w:cs="Times New Roman"/>
          <w:color w:val="000000" w:themeColor="text1"/>
          <w:spacing w:val="2"/>
          <w:sz w:val="28"/>
          <w:szCs w:val="28"/>
          <w:shd w:val="clear" w:color="auto" w:fill="FFFFFF"/>
          <w:lang w:val="ru-RU"/>
        </w:rPr>
      </w:pPr>
      <w:r w:rsidRPr="001B100B">
        <w:rPr>
          <w:rFonts w:ascii="Times New Roman" w:hAnsi="Times New Roman" w:cs="Times New Roman"/>
          <w:color w:val="000000" w:themeColor="text1"/>
          <w:spacing w:val="2"/>
          <w:sz w:val="28"/>
          <w:szCs w:val="28"/>
          <w:shd w:val="clear" w:color="auto" w:fill="FFFFFF"/>
          <w:lang w:val="ru-RU"/>
        </w:rPr>
        <w:t>Қоғам қызметінің мәні:</w:t>
      </w:r>
    </w:p>
    <w:p w14:paraId="3F3851B1" w14:textId="77777777" w:rsidR="001B100B" w:rsidRPr="001B100B" w:rsidRDefault="001B100B" w:rsidP="001B100B">
      <w:pPr>
        <w:ind w:firstLine="709"/>
        <w:jc w:val="both"/>
        <w:rPr>
          <w:rFonts w:ascii="Times New Roman" w:hAnsi="Times New Roman" w:cs="Times New Roman"/>
          <w:color w:val="000000" w:themeColor="text1"/>
          <w:spacing w:val="2"/>
          <w:sz w:val="28"/>
          <w:szCs w:val="28"/>
          <w:shd w:val="clear" w:color="auto" w:fill="FFFFFF"/>
          <w:lang w:val="ru-RU"/>
        </w:rPr>
      </w:pPr>
      <w:r w:rsidRPr="001B100B">
        <w:rPr>
          <w:rFonts w:ascii="Times New Roman" w:hAnsi="Times New Roman" w:cs="Times New Roman"/>
          <w:color w:val="000000" w:themeColor="text1"/>
          <w:spacing w:val="2"/>
          <w:sz w:val="28"/>
          <w:szCs w:val="28"/>
          <w:shd w:val="clear" w:color="auto" w:fill="FFFFFF"/>
          <w:lang w:val="ru-RU"/>
        </w:rPr>
        <w:t>- қоғамдық даму (процестер) саласындағы мемлекеттік саясаттың стратегиялық бағыттарын қалыптастыру кезінде мемлекеттік билік органдарын талдамалық, әдістемелік және ақпараттық қамтамасыз ету;</w:t>
      </w:r>
    </w:p>
    <w:p w14:paraId="6EA2B862" w14:textId="3B37D273" w:rsidR="001B100B" w:rsidRPr="001B100B" w:rsidRDefault="001B100B" w:rsidP="001B100B">
      <w:pPr>
        <w:ind w:firstLine="709"/>
        <w:jc w:val="both"/>
        <w:rPr>
          <w:rFonts w:ascii="Times New Roman" w:hAnsi="Times New Roman" w:cs="Times New Roman"/>
          <w:color w:val="000000" w:themeColor="text1"/>
          <w:spacing w:val="2"/>
          <w:sz w:val="28"/>
          <w:szCs w:val="28"/>
          <w:shd w:val="clear" w:color="auto" w:fill="FFFFFF"/>
          <w:lang w:val="ru-RU"/>
        </w:rPr>
      </w:pPr>
      <w:r>
        <w:rPr>
          <w:rFonts w:ascii="Times New Roman" w:hAnsi="Times New Roman" w:cs="Times New Roman"/>
          <w:color w:val="000000" w:themeColor="text1"/>
          <w:spacing w:val="2"/>
          <w:sz w:val="28"/>
          <w:szCs w:val="28"/>
          <w:shd w:val="clear" w:color="auto" w:fill="FFFFFF"/>
          <w:lang w:val="ru-RU"/>
        </w:rPr>
        <w:t>- «</w:t>
      </w:r>
      <w:r w:rsidRPr="001B100B">
        <w:rPr>
          <w:rFonts w:ascii="Times New Roman" w:hAnsi="Times New Roman" w:cs="Times New Roman"/>
          <w:color w:val="000000" w:themeColor="text1"/>
          <w:spacing w:val="2"/>
          <w:sz w:val="28"/>
          <w:szCs w:val="28"/>
          <w:shd w:val="clear" w:color="auto" w:fill="FFFFFF"/>
          <w:lang w:val="ru-RU"/>
        </w:rPr>
        <w:t>Болашаққа б</w:t>
      </w:r>
      <w:r>
        <w:rPr>
          <w:rFonts w:ascii="Times New Roman" w:hAnsi="Times New Roman" w:cs="Times New Roman"/>
          <w:color w:val="000000" w:themeColor="text1"/>
          <w:spacing w:val="2"/>
          <w:sz w:val="28"/>
          <w:szCs w:val="28"/>
          <w:shd w:val="clear" w:color="auto" w:fill="FFFFFF"/>
          <w:lang w:val="ru-RU"/>
        </w:rPr>
        <w:t>ағдар: қоғамдық сананы жаңғырту»</w:t>
      </w:r>
      <w:r w:rsidRPr="001B100B">
        <w:rPr>
          <w:rFonts w:ascii="Times New Roman" w:hAnsi="Times New Roman" w:cs="Times New Roman"/>
          <w:color w:val="000000" w:themeColor="text1"/>
          <w:spacing w:val="2"/>
          <w:sz w:val="28"/>
          <w:szCs w:val="28"/>
          <w:shd w:val="clear" w:color="auto" w:fill="FFFFFF"/>
          <w:lang w:val="ru-RU"/>
        </w:rPr>
        <w:t xml:space="preserve"> бағдарламалық мақаласын ілгерілету стратегиясын әзірлеу мен іске асыруды қамтамасыз ету;</w:t>
      </w:r>
    </w:p>
    <w:p w14:paraId="73887392" w14:textId="77777777" w:rsidR="001B100B" w:rsidRPr="001B100B" w:rsidRDefault="001B100B" w:rsidP="001B100B">
      <w:pPr>
        <w:ind w:firstLine="709"/>
        <w:jc w:val="both"/>
        <w:rPr>
          <w:rFonts w:ascii="Times New Roman" w:hAnsi="Times New Roman" w:cs="Times New Roman"/>
          <w:color w:val="000000" w:themeColor="text1"/>
          <w:spacing w:val="2"/>
          <w:sz w:val="28"/>
          <w:szCs w:val="28"/>
          <w:shd w:val="clear" w:color="auto" w:fill="FFFFFF"/>
          <w:lang w:val="ru-RU"/>
        </w:rPr>
      </w:pPr>
      <w:r w:rsidRPr="001B100B">
        <w:rPr>
          <w:rFonts w:ascii="Times New Roman" w:hAnsi="Times New Roman" w:cs="Times New Roman"/>
          <w:color w:val="000000" w:themeColor="text1"/>
          <w:spacing w:val="2"/>
          <w:sz w:val="28"/>
          <w:szCs w:val="28"/>
          <w:shd w:val="clear" w:color="auto" w:fill="FFFFFF"/>
          <w:lang w:val="ru-RU"/>
        </w:rPr>
        <w:t>- қоғамдық-саяси ахуалды мониторингілеу және талдау;</w:t>
      </w:r>
    </w:p>
    <w:p w14:paraId="54C69E80" w14:textId="77777777" w:rsidR="001B100B" w:rsidRPr="001B100B" w:rsidRDefault="001B100B" w:rsidP="001B100B">
      <w:pPr>
        <w:ind w:firstLine="709"/>
        <w:jc w:val="both"/>
        <w:rPr>
          <w:rFonts w:ascii="Times New Roman" w:hAnsi="Times New Roman" w:cs="Times New Roman"/>
          <w:color w:val="000000" w:themeColor="text1"/>
          <w:spacing w:val="2"/>
          <w:sz w:val="28"/>
          <w:szCs w:val="28"/>
          <w:shd w:val="clear" w:color="auto" w:fill="FFFFFF"/>
          <w:lang w:val="ru-RU"/>
        </w:rPr>
      </w:pPr>
      <w:r w:rsidRPr="001B100B">
        <w:rPr>
          <w:rFonts w:ascii="Times New Roman" w:hAnsi="Times New Roman" w:cs="Times New Roman"/>
          <w:color w:val="000000" w:themeColor="text1"/>
          <w:spacing w:val="2"/>
          <w:sz w:val="28"/>
          <w:szCs w:val="28"/>
          <w:shd w:val="clear" w:color="auto" w:fill="FFFFFF"/>
          <w:lang w:val="ru-RU"/>
        </w:rPr>
        <w:t>- азаматтық қоғамдағы процестерді болжау;</w:t>
      </w:r>
    </w:p>
    <w:p w14:paraId="62BB7515" w14:textId="77777777" w:rsidR="001B100B" w:rsidRPr="001B100B" w:rsidRDefault="001B100B" w:rsidP="001B100B">
      <w:pPr>
        <w:ind w:firstLine="709"/>
        <w:jc w:val="both"/>
        <w:rPr>
          <w:rFonts w:ascii="Times New Roman" w:hAnsi="Times New Roman" w:cs="Times New Roman"/>
          <w:color w:val="000000" w:themeColor="text1"/>
          <w:spacing w:val="2"/>
          <w:sz w:val="28"/>
          <w:szCs w:val="28"/>
          <w:shd w:val="clear" w:color="auto" w:fill="FFFFFF"/>
          <w:lang w:val="ru-RU"/>
        </w:rPr>
      </w:pPr>
      <w:r w:rsidRPr="001B100B">
        <w:rPr>
          <w:rFonts w:ascii="Times New Roman" w:hAnsi="Times New Roman" w:cs="Times New Roman"/>
          <w:color w:val="000000" w:themeColor="text1"/>
          <w:spacing w:val="2"/>
          <w:sz w:val="28"/>
          <w:szCs w:val="28"/>
          <w:shd w:val="clear" w:color="auto" w:fill="FFFFFF"/>
          <w:lang w:val="ru-RU"/>
        </w:rPr>
        <w:t>- ғылыми зерттеулер жүргізу;</w:t>
      </w:r>
    </w:p>
    <w:p w14:paraId="44EB5699" w14:textId="4C8785A3" w:rsidR="00E448B9" w:rsidRPr="00037917" w:rsidRDefault="001B100B" w:rsidP="001B100B">
      <w:pPr>
        <w:ind w:firstLine="709"/>
        <w:jc w:val="both"/>
        <w:rPr>
          <w:rFonts w:ascii="Times New Roman" w:hAnsi="Times New Roman" w:cs="Times New Roman"/>
          <w:color w:val="000000" w:themeColor="text1"/>
          <w:sz w:val="28"/>
          <w:szCs w:val="28"/>
          <w:lang w:val="ru-RU"/>
        </w:rPr>
      </w:pPr>
      <w:r w:rsidRPr="001B100B">
        <w:rPr>
          <w:rFonts w:ascii="Times New Roman" w:hAnsi="Times New Roman" w:cs="Times New Roman"/>
          <w:color w:val="000000" w:themeColor="text1"/>
          <w:spacing w:val="2"/>
          <w:sz w:val="28"/>
          <w:szCs w:val="28"/>
          <w:shd w:val="clear" w:color="auto" w:fill="FFFFFF"/>
          <w:lang w:val="ru-RU"/>
        </w:rPr>
        <w:t>- мемлекеттік отбасы және жастар саясатын іске асыруды әдістемелік қамтамасыз етуді жүзеге асыру.</w:t>
      </w:r>
    </w:p>
    <w:p w14:paraId="3CD3A7C1" w14:textId="77777777" w:rsidR="00E2423A" w:rsidRDefault="00E2423A" w:rsidP="00E448B9">
      <w:pPr>
        <w:ind w:firstLine="709"/>
        <w:jc w:val="both"/>
        <w:rPr>
          <w:rFonts w:ascii="Times New Roman" w:hAnsi="Times New Roman" w:cs="Times New Roman"/>
          <w:color w:val="000000" w:themeColor="text1"/>
          <w:sz w:val="28"/>
          <w:szCs w:val="28"/>
          <w:lang w:val="ru-RU"/>
        </w:rPr>
      </w:pPr>
      <w:r w:rsidRPr="00E2423A">
        <w:rPr>
          <w:rFonts w:ascii="Times New Roman" w:hAnsi="Times New Roman" w:cs="Times New Roman"/>
          <w:color w:val="000000" w:themeColor="text1"/>
          <w:sz w:val="28"/>
          <w:szCs w:val="28"/>
          <w:lang w:val="ru-RU"/>
        </w:rPr>
        <w:t>Қоғамның Жарғысы Қазақстан Республикасы Қаржы министрлігі Мемлекеттік мүлік және жекешелендіру комитеті төрағасының 2019 жылғы 28 мамырдағы № 548 бұйрығымен бекітілген.</w:t>
      </w:r>
    </w:p>
    <w:p w14:paraId="0B07911A" w14:textId="77777777" w:rsidR="00E2423A" w:rsidRDefault="00E2423A" w:rsidP="00E448B9">
      <w:pPr>
        <w:ind w:firstLine="709"/>
        <w:jc w:val="both"/>
        <w:rPr>
          <w:rFonts w:ascii="Times New Roman" w:hAnsi="Times New Roman" w:cs="Times New Roman"/>
          <w:color w:val="000000" w:themeColor="text1"/>
          <w:sz w:val="28"/>
          <w:szCs w:val="28"/>
          <w:lang w:val="ru-RU"/>
        </w:rPr>
      </w:pPr>
      <w:r w:rsidRPr="00E2423A">
        <w:rPr>
          <w:rFonts w:ascii="Times New Roman" w:hAnsi="Times New Roman" w:cs="Times New Roman"/>
          <w:color w:val="000000" w:themeColor="text1"/>
          <w:sz w:val="28"/>
          <w:szCs w:val="28"/>
          <w:lang w:val="ru-RU"/>
        </w:rPr>
        <w:t>Қоғам Қазақстан Республикасы Қаржы министрлігінің Мемлекеттік мүлік және жекешелендіру комитеті атынан Қазақстан Республикасының Үкіметі құрылтайшысы болып табылатын коммерциялық емес акционерлік қоғам болып табылады.</w:t>
      </w:r>
    </w:p>
    <w:p w14:paraId="2B5E6DDC" w14:textId="77777777" w:rsidR="00E2423A" w:rsidRPr="00E2423A" w:rsidRDefault="00E2423A" w:rsidP="00E2423A">
      <w:pPr>
        <w:ind w:firstLine="709"/>
        <w:jc w:val="both"/>
        <w:rPr>
          <w:rFonts w:ascii="Times New Roman" w:hAnsi="Times New Roman" w:cs="Times New Roman"/>
          <w:sz w:val="28"/>
          <w:szCs w:val="28"/>
          <w:lang w:val="ru-RU"/>
        </w:rPr>
      </w:pPr>
      <w:r w:rsidRPr="00E2423A">
        <w:rPr>
          <w:rFonts w:ascii="Times New Roman" w:hAnsi="Times New Roman" w:cs="Times New Roman"/>
          <w:sz w:val="28"/>
          <w:szCs w:val="28"/>
          <w:lang w:val="ru-RU"/>
        </w:rPr>
        <w:t>Қоғамның республикалық меншіктегі акцияларының мемлекеттік пакетін иелену және пайдалану құқығын мемлекеттік мүлік жөніндегі уәкілетті орган Қазақстан Республикасы Ақпарат және қоғамдық даму министрлігіне (бұдан әрі – АҚДМ) берді.</w:t>
      </w:r>
    </w:p>
    <w:p w14:paraId="60A966A3" w14:textId="77777777" w:rsidR="00E2423A" w:rsidRPr="00E2423A" w:rsidRDefault="00E2423A" w:rsidP="00E2423A">
      <w:pPr>
        <w:ind w:firstLine="709"/>
        <w:jc w:val="both"/>
        <w:rPr>
          <w:rFonts w:ascii="Times New Roman" w:hAnsi="Times New Roman" w:cs="Times New Roman"/>
          <w:sz w:val="28"/>
          <w:szCs w:val="28"/>
          <w:lang w:val="ru-RU"/>
        </w:rPr>
      </w:pPr>
      <w:r w:rsidRPr="00E2423A">
        <w:rPr>
          <w:rFonts w:ascii="Times New Roman" w:hAnsi="Times New Roman" w:cs="Times New Roman"/>
          <w:sz w:val="28"/>
          <w:szCs w:val="28"/>
          <w:lang w:val="ru-RU"/>
        </w:rPr>
        <w:t>АҚДМ, Қоғам акцияларының мемлекеттік пакетін иелену және пайдалану құқығын жүзеге асыра отырып, Қоғамның жалғыз акционері болып табылады.</w:t>
      </w:r>
    </w:p>
    <w:p w14:paraId="36759292" w14:textId="5DD373A0" w:rsidR="003D501A" w:rsidRDefault="00E2423A" w:rsidP="00E2423A">
      <w:pPr>
        <w:ind w:firstLine="709"/>
        <w:jc w:val="both"/>
        <w:rPr>
          <w:rFonts w:ascii="Times New Roman" w:hAnsi="Times New Roman" w:cs="Times New Roman"/>
          <w:bCs/>
          <w:sz w:val="28"/>
          <w:szCs w:val="28"/>
          <w:lang w:val="ru-RU"/>
        </w:rPr>
      </w:pPr>
      <w:r w:rsidRPr="00E2423A">
        <w:rPr>
          <w:rFonts w:ascii="Times New Roman" w:hAnsi="Times New Roman" w:cs="Times New Roman"/>
          <w:sz w:val="28"/>
          <w:szCs w:val="28"/>
          <w:lang w:val="ru-RU"/>
        </w:rPr>
        <w:t>Қоғамға 2020 жылғы 28 тамызда Қазақстан Республикасының Білім және ғылым министрлігі аккредиттеу туралы куәлік берді, оған сәйкес Қоғам ғылыми және (немесе) ғылыми-техникалық қызмет субъектісі ретінде аккредиттеледі.</w:t>
      </w:r>
    </w:p>
    <w:p w14:paraId="4606D2CA" w14:textId="77777777" w:rsidR="00037917" w:rsidRPr="00296C14" w:rsidRDefault="00037917" w:rsidP="003D501A">
      <w:pPr>
        <w:ind w:firstLine="709"/>
        <w:jc w:val="both"/>
        <w:rPr>
          <w:rFonts w:ascii="Times New Roman" w:hAnsi="Times New Roman" w:cs="Times New Roman"/>
          <w:bCs/>
          <w:sz w:val="28"/>
          <w:szCs w:val="28"/>
          <w:lang w:val="ru-RU"/>
        </w:rPr>
      </w:pPr>
    </w:p>
    <w:p w14:paraId="7AFCC29D" w14:textId="509801EB" w:rsidR="00037917" w:rsidRDefault="00E2423A" w:rsidP="00E2423A">
      <w:pPr>
        <w:pStyle w:val="a7"/>
        <w:numPr>
          <w:ilvl w:val="0"/>
          <w:numId w:val="30"/>
        </w:numPr>
        <w:shd w:val="clear" w:color="auto" w:fill="FFFFFF"/>
        <w:jc w:val="center"/>
        <w:rPr>
          <w:rFonts w:ascii="Times New Roman" w:eastAsia="Times New Roman" w:hAnsi="Times New Roman" w:cs="Times New Roman"/>
          <w:b/>
          <w:iCs/>
          <w:sz w:val="28"/>
          <w:szCs w:val="28"/>
          <w:lang w:val="ru-RU"/>
        </w:rPr>
      </w:pPr>
      <w:r w:rsidRPr="00E2423A">
        <w:rPr>
          <w:rFonts w:ascii="Times New Roman" w:eastAsia="Times New Roman" w:hAnsi="Times New Roman" w:cs="Times New Roman"/>
          <w:b/>
          <w:iCs/>
          <w:sz w:val="28"/>
          <w:szCs w:val="28"/>
          <w:lang w:val="ru-RU"/>
        </w:rPr>
        <w:t>Жарғылық капиталдың құрылымы туралы</w:t>
      </w:r>
    </w:p>
    <w:p w14:paraId="728E8729" w14:textId="77777777" w:rsidR="00E2423A" w:rsidRPr="003D501A" w:rsidRDefault="00E2423A" w:rsidP="00E2423A">
      <w:pPr>
        <w:pStyle w:val="a7"/>
        <w:shd w:val="clear" w:color="auto" w:fill="FFFFFF"/>
        <w:jc w:val="both"/>
        <w:rPr>
          <w:rFonts w:ascii="Times New Roman" w:eastAsia="Times New Roman" w:hAnsi="Times New Roman" w:cs="Times New Roman"/>
          <w:b/>
          <w:iCs/>
          <w:sz w:val="28"/>
          <w:szCs w:val="28"/>
          <w:lang w:val="ru-RU"/>
        </w:rPr>
      </w:pPr>
    </w:p>
    <w:p w14:paraId="60904CE5" w14:textId="77777777" w:rsidR="00847CA9" w:rsidRPr="00847CA9" w:rsidRDefault="00847CA9" w:rsidP="00847CA9">
      <w:pPr>
        <w:pStyle w:val="a3"/>
        <w:ind w:firstLine="567"/>
        <w:jc w:val="both"/>
        <w:rPr>
          <w:rFonts w:ascii="Times New Roman" w:hAnsi="Times New Roman" w:cs="Times New Roman"/>
          <w:sz w:val="28"/>
          <w:szCs w:val="28"/>
        </w:rPr>
      </w:pPr>
      <w:r w:rsidRPr="00847CA9">
        <w:rPr>
          <w:rFonts w:ascii="Times New Roman" w:hAnsi="Times New Roman" w:cs="Times New Roman"/>
          <w:sz w:val="28"/>
          <w:szCs w:val="28"/>
        </w:rPr>
        <w:t>2021 жылғы 31 желтоқсандағы жағдай бойынша Қоғамның жарғылық капиталы 135 231 000 (бір жүз отыз бес миллион екі жүз отыз бір мың) теңгені құрады.</w:t>
      </w:r>
    </w:p>
    <w:p w14:paraId="1AE2E933" w14:textId="77777777" w:rsidR="00847CA9" w:rsidRPr="00847CA9" w:rsidRDefault="00847CA9" w:rsidP="00847CA9">
      <w:pPr>
        <w:pStyle w:val="a3"/>
        <w:ind w:firstLine="567"/>
        <w:jc w:val="both"/>
        <w:rPr>
          <w:rFonts w:ascii="Times New Roman" w:hAnsi="Times New Roman" w:cs="Times New Roman"/>
          <w:sz w:val="28"/>
          <w:szCs w:val="28"/>
        </w:rPr>
      </w:pPr>
      <w:r w:rsidRPr="00847CA9">
        <w:rPr>
          <w:rFonts w:ascii="Times New Roman" w:hAnsi="Times New Roman" w:cs="Times New Roman"/>
          <w:sz w:val="28"/>
          <w:szCs w:val="28"/>
        </w:rPr>
        <w:t>Жарияланған акциялар саны – 135 231 (жүз отыз бес мың екі жүз отыз бір) дана, оның ішінде:</w:t>
      </w:r>
    </w:p>
    <w:p w14:paraId="0E19149C" w14:textId="77777777" w:rsidR="00847CA9" w:rsidRPr="00847CA9" w:rsidRDefault="00847CA9" w:rsidP="00847CA9">
      <w:pPr>
        <w:pStyle w:val="a3"/>
        <w:ind w:firstLine="567"/>
        <w:jc w:val="both"/>
        <w:rPr>
          <w:rFonts w:ascii="Times New Roman" w:hAnsi="Times New Roman" w:cs="Times New Roman"/>
          <w:sz w:val="28"/>
          <w:szCs w:val="28"/>
        </w:rPr>
      </w:pPr>
      <w:r w:rsidRPr="00847CA9">
        <w:rPr>
          <w:rFonts w:ascii="Times New Roman" w:hAnsi="Times New Roman" w:cs="Times New Roman"/>
          <w:sz w:val="28"/>
          <w:szCs w:val="28"/>
        </w:rPr>
        <w:t>1) жай акциялар - 135 231 (жүз отыз бес мың екі жүз отыз бір) дана;</w:t>
      </w:r>
    </w:p>
    <w:p w14:paraId="7338584B" w14:textId="77777777" w:rsidR="00847CA9" w:rsidRPr="00847CA9" w:rsidRDefault="00847CA9" w:rsidP="00847CA9">
      <w:pPr>
        <w:pStyle w:val="a3"/>
        <w:ind w:firstLine="567"/>
        <w:jc w:val="both"/>
        <w:rPr>
          <w:rFonts w:ascii="Times New Roman" w:hAnsi="Times New Roman" w:cs="Times New Roman"/>
          <w:sz w:val="28"/>
          <w:szCs w:val="28"/>
        </w:rPr>
      </w:pPr>
      <w:r w:rsidRPr="00847CA9">
        <w:rPr>
          <w:rFonts w:ascii="Times New Roman" w:hAnsi="Times New Roman" w:cs="Times New Roman"/>
          <w:sz w:val="28"/>
          <w:szCs w:val="28"/>
        </w:rPr>
        <w:t>2) артықшылықты акциялар – жоқ.</w:t>
      </w:r>
    </w:p>
    <w:p w14:paraId="53A03B38" w14:textId="77777777" w:rsidR="00847CA9" w:rsidRPr="00847CA9" w:rsidRDefault="00847CA9" w:rsidP="00847CA9">
      <w:pPr>
        <w:pStyle w:val="a3"/>
        <w:ind w:firstLine="567"/>
        <w:jc w:val="both"/>
        <w:rPr>
          <w:rFonts w:ascii="Times New Roman" w:hAnsi="Times New Roman" w:cs="Times New Roman"/>
          <w:sz w:val="28"/>
          <w:szCs w:val="28"/>
        </w:rPr>
      </w:pPr>
      <w:r w:rsidRPr="00847CA9">
        <w:rPr>
          <w:rFonts w:ascii="Times New Roman" w:hAnsi="Times New Roman" w:cs="Times New Roman"/>
          <w:sz w:val="28"/>
          <w:szCs w:val="28"/>
        </w:rPr>
        <w:t>Орналастырылған акциялар саны - 135 231 (жүз отыз бес мың екі жүз отыз бір) дана;</w:t>
      </w:r>
    </w:p>
    <w:p w14:paraId="59F2473E" w14:textId="253738C3" w:rsidR="00F13890" w:rsidRDefault="00847CA9" w:rsidP="00847CA9">
      <w:pPr>
        <w:pStyle w:val="a3"/>
        <w:ind w:firstLine="567"/>
        <w:jc w:val="both"/>
        <w:rPr>
          <w:rFonts w:ascii="Times New Roman" w:hAnsi="Times New Roman" w:cs="Times New Roman"/>
          <w:sz w:val="28"/>
          <w:szCs w:val="28"/>
        </w:rPr>
      </w:pPr>
      <w:r w:rsidRPr="00847CA9">
        <w:rPr>
          <w:rFonts w:ascii="Times New Roman" w:hAnsi="Times New Roman" w:cs="Times New Roman"/>
          <w:sz w:val="28"/>
          <w:szCs w:val="28"/>
        </w:rPr>
        <w:t>Бір акцияның номиналды құны - 1000 (мың) теңге.</w:t>
      </w:r>
    </w:p>
    <w:p w14:paraId="52894D62" w14:textId="77777777" w:rsidR="00847CA9" w:rsidRPr="00296C14" w:rsidRDefault="00847CA9" w:rsidP="00847CA9">
      <w:pPr>
        <w:pStyle w:val="a3"/>
        <w:ind w:firstLine="567"/>
        <w:jc w:val="both"/>
        <w:rPr>
          <w:rFonts w:ascii="Times New Roman" w:hAnsi="Times New Roman" w:cs="Times New Roman"/>
          <w:sz w:val="28"/>
          <w:szCs w:val="28"/>
        </w:rPr>
      </w:pPr>
    </w:p>
    <w:p w14:paraId="73235E8D" w14:textId="1FD55AB1" w:rsidR="00F13890" w:rsidRDefault="00847CA9" w:rsidP="00070FE0">
      <w:pPr>
        <w:pStyle w:val="a3"/>
        <w:numPr>
          <w:ilvl w:val="0"/>
          <w:numId w:val="30"/>
        </w:numPr>
        <w:tabs>
          <w:tab w:val="left" w:pos="2835"/>
        </w:tabs>
        <w:jc w:val="center"/>
        <w:rPr>
          <w:rFonts w:ascii="Times New Roman" w:hAnsi="Times New Roman" w:cs="Times New Roman"/>
          <w:b/>
          <w:sz w:val="28"/>
          <w:szCs w:val="28"/>
          <w:lang w:val="kk-KZ"/>
        </w:rPr>
      </w:pPr>
      <w:r>
        <w:rPr>
          <w:rFonts w:ascii="Times New Roman" w:hAnsi="Times New Roman" w:cs="Times New Roman"/>
          <w:b/>
          <w:sz w:val="28"/>
          <w:szCs w:val="28"/>
          <w:lang w:val="kk-KZ"/>
        </w:rPr>
        <w:t>Жалғыз</w:t>
      </w:r>
      <w:r w:rsidR="00C15C8E">
        <w:rPr>
          <w:rFonts w:ascii="Times New Roman" w:hAnsi="Times New Roman" w:cs="Times New Roman"/>
          <w:b/>
          <w:sz w:val="28"/>
          <w:szCs w:val="28"/>
          <w:lang w:val="kk-KZ"/>
        </w:rPr>
        <w:t xml:space="preserve"> а</w:t>
      </w:r>
      <w:r>
        <w:rPr>
          <w:rFonts w:ascii="Times New Roman" w:hAnsi="Times New Roman" w:cs="Times New Roman"/>
          <w:b/>
          <w:sz w:val="28"/>
          <w:szCs w:val="28"/>
          <w:lang w:val="kk-KZ"/>
        </w:rPr>
        <w:t>кционермен өзара әрекеттесу</w:t>
      </w:r>
    </w:p>
    <w:p w14:paraId="311D57D3" w14:textId="77777777" w:rsidR="00037917" w:rsidRPr="00037917" w:rsidRDefault="00037917" w:rsidP="009416B8">
      <w:pPr>
        <w:pStyle w:val="a3"/>
        <w:ind w:left="2410" w:firstLine="567"/>
        <w:jc w:val="both"/>
        <w:rPr>
          <w:rFonts w:ascii="Times New Roman" w:hAnsi="Times New Roman" w:cs="Times New Roman"/>
          <w:b/>
          <w:sz w:val="28"/>
          <w:szCs w:val="28"/>
          <w:lang w:val="kk-KZ"/>
        </w:rPr>
      </w:pPr>
    </w:p>
    <w:p w14:paraId="2CF50712" w14:textId="77777777" w:rsidR="009561AE" w:rsidRPr="009561AE" w:rsidRDefault="009561AE" w:rsidP="009561AE">
      <w:pPr>
        <w:ind w:firstLine="709"/>
        <w:jc w:val="both"/>
        <w:rPr>
          <w:rFonts w:ascii="Times New Roman" w:hAnsi="Times New Roman" w:cs="Times New Roman"/>
          <w:sz w:val="28"/>
          <w:szCs w:val="28"/>
          <w:lang w:val="kk-KZ"/>
        </w:rPr>
      </w:pPr>
      <w:r w:rsidRPr="009561AE">
        <w:rPr>
          <w:rFonts w:ascii="Times New Roman" w:hAnsi="Times New Roman" w:cs="Times New Roman"/>
          <w:sz w:val="28"/>
          <w:szCs w:val="28"/>
          <w:lang w:val="kk-KZ"/>
        </w:rPr>
        <w:t>Жалғыз акционермен өзара іс-қимыл Қоғамның жарғысына сәйкес жүзеге асырылады, онда Жалғыз акционердің міндеттері, Құзыреті және Жалғыз акционердің мүдделерін қозғайтын қызмет туралы ақпарат беру тәртібі бекітілген.</w:t>
      </w:r>
    </w:p>
    <w:p w14:paraId="5BA3E248" w14:textId="77777777" w:rsidR="009561AE" w:rsidRPr="006A64A0" w:rsidRDefault="009561AE" w:rsidP="009561AE">
      <w:pPr>
        <w:ind w:firstLine="709"/>
        <w:jc w:val="both"/>
        <w:rPr>
          <w:rFonts w:ascii="Times New Roman" w:hAnsi="Times New Roman" w:cs="Times New Roman"/>
          <w:sz w:val="28"/>
          <w:szCs w:val="28"/>
          <w:lang w:val="kk-KZ"/>
        </w:rPr>
      </w:pPr>
      <w:r w:rsidRPr="006A64A0">
        <w:rPr>
          <w:rFonts w:ascii="Times New Roman" w:hAnsi="Times New Roman" w:cs="Times New Roman"/>
          <w:sz w:val="28"/>
          <w:szCs w:val="28"/>
          <w:lang w:val="kk-KZ"/>
        </w:rPr>
        <w:t>Қоғамның Жалғыз акционердің құқықтары мен мүдделерін қорғау қағидаты корпоративтік басқару Жалғыз акционердің құқықтары мен заңды мүдделерін қорғауды және құрметтеуді қамтамасыз ететінін және Қоғамның тиімді қызметіне, оның ішінде стратегиялық мақсаттарға қол жеткізуге және Қоғамның қаржылық тұрақтылығын сақтауға ықпал ететінін білдіреді.</w:t>
      </w:r>
    </w:p>
    <w:p w14:paraId="29444CD6" w14:textId="3F55F36E" w:rsidR="00E448B9" w:rsidRPr="006A64A0" w:rsidRDefault="009561AE" w:rsidP="009561AE">
      <w:pPr>
        <w:ind w:firstLine="709"/>
        <w:jc w:val="both"/>
        <w:rPr>
          <w:rFonts w:ascii="Times New Roman" w:hAnsi="Times New Roman" w:cs="Times New Roman"/>
          <w:bCs/>
          <w:sz w:val="28"/>
          <w:szCs w:val="28"/>
          <w:lang w:val="kk-KZ"/>
        </w:rPr>
      </w:pPr>
      <w:r w:rsidRPr="006A64A0">
        <w:rPr>
          <w:rFonts w:ascii="Times New Roman" w:hAnsi="Times New Roman" w:cs="Times New Roman"/>
          <w:bCs/>
          <w:sz w:val="28"/>
          <w:szCs w:val="28"/>
          <w:lang w:val="kk-KZ"/>
        </w:rPr>
        <w:t>Қоғам есепті кезең ішінде Қазақстан Республикасы Ақпарат және қоғамдық даму министрлігінің Қоғамдық сананы жаңғыртуға бағытталған мемлекеттік тапсырмаларының орындалуын қамтамасыз етті, оның шеңберінде басылымдардың тұтас кешені, оның ішінде: ұлттық, кешенді, талдамалық баяндамалар, әдістемелік ұсынымдар, құралдар мен әдістемелер, мектеп жасына дейінгі балалар мен оқушыларға арналған мамандандырылған кітаптар, монографиялар, ӨЖК, мемлекеттік органдар қызметкерлеріне арналған оқыту бағдарламалары.</w:t>
      </w:r>
    </w:p>
    <w:p w14:paraId="638A0CDF" w14:textId="77777777" w:rsidR="005E33B4" w:rsidRPr="006A64A0" w:rsidRDefault="005E33B4" w:rsidP="00E448B9">
      <w:pPr>
        <w:ind w:firstLine="709"/>
        <w:jc w:val="both"/>
        <w:rPr>
          <w:rFonts w:ascii="Times New Roman" w:hAnsi="Times New Roman" w:cs="Times New Roman"/>
          <w:bCs/>
          <w:sz w:val="28"/>
          <w:szCs w:val="28"/>
          <w:lang w:val="kk-KZ"/>
        </w:rPr>
      </w:pPr>
    </w:p>
    <w:p w14:paraId="455FD363" w14:textId="77777777" w:rsidR="002E06EE" w:rsidRPr="006A64A0" w:rsidRDefault="002E06EE" w:rsidP="00D503D2">
      <w:pPr>
        <w:pStyle w:val="a3"/>
        <w:ind w:firstLine="708"/>
        <w:jc w:val="both"/>
        <w:rPr>
          <w:rFonts w:ascii="Times New Roman" w:hAnsi="Times New Roman" w:cs="Times New Roman"/>
          <w:bCs/>
          <w:i/>
          <w:iCs/>
          <w:sz w:val="28"/>
          <w:szCs w:val="28"/>
          <w:lang w:val="kk-KZ"/>
        </w:rPr>
      </w:pPr>
    </w:p>
    <w:p w14:paraId="730F96F9" w14:textId="3AEB466B" w:rsidR="00F4124F" w:rsidRDefault="006F6315" w:rsidP="006F6315">
      <w:pPr>
        <w:pStyle w:val="a3"/>
        <w:numPr>
          <w:ilvl w:val="0"/>
          <w:numId w:val="30"/>
        </w:numPr>
        <w:rPr>
          <w:rFonts w:ascii="Times New Roman" w:eastAsia="Times New Roman" w:hAnsi="Times New Roman" w:cs="Times New Roman"/>
          <w:b/>
          <w:sz w:val="28"/>
          <w:szCs w:val="28"/>
          <w:lang w:eastAsia="ru-RU"/>
        </w:rPr>
      </w:pPr>
      <w:r w:rsidRPr="006A64A0">
        <w:rPr>
          <w:rFonts w:ascii="Times New Roman" w:eastAsia="Times New Roman" w:hAnsi="Times New Roman" w:cs="Times New Roman"/>
          <w:b/>
          <w:sz w:val="28"/>
          <w:szCs w:val="28"/>
          <w:lang w:val="kk-KZ" w:eastAsia="ru-RU"/>
        </w:rPr>
        <w:tab/>
      </w:r>
      <w:r w:rsidRPr="006F6315">
        <w:rPr>
          <w:rFonts w:ascii="Times New Roman" w:eastAsia="Times New Roman" w:hAnsi="Times New Roman" w:cs="Times New Roman"/>
          <w:b/>
          <w:sz w:val="28"/>
          <w:szCs w:val="28"/>
          <w:lang w:eastAsia="ru-RU"/>
        </w:rPr>
        <w:t>Қоғамның 2020-2024 жылдарға арналған Даму стратегиясы</w:t>
      </w:r>
    </w:p>
    <w:p w14:paraId="217C98BA" w14:textId="77777777" w:rsidR="00037917" w:rsidRPr="00037917" w:rsidRDefault="00037917" w:rsidP="00037917">
      <w:pPr>
        <w:pStyle w:val="a3"/>
        <w:ind w:left="2410"/>
        <w:jc w:val="both"/>
        <w:rPr>
          <w:rFonts w:ascii="Times New Roman" w:eastAsia="Times New Roman" w:hAnsi="Times New Roman" w:cs="Times New Roman"/>
          <w:b/>
          <w:sz w:val="28"/>
          <w:szCs w:val="28"/>
          <w:lang w:eastAsia="ru-RU"/>
        </w:rPr>
      </w:pPr>
    </w:p>
    <w:p w14:paraId="5D90812F" w14:textId="21CFA247" w:rsidR="00785886" w:rsidRPr="00296C14" w:rsidRDefault="00785886" w:rsidP="00F4124F">
      <w:pPr>
        <w:autoSpaceDE w:val="0"/>
        <w:autoSpaceDN w:val="0"/>
        <w:adjustRightInd w:val="0"/>
        <w:ind w:firstLine="567"/>
        <w:rPr>
          <w:rFonts w:ascii="Times New Roman" w:hAnsi="Times New Roman" w:cs="Times New Roman"/>
          <w:sz w:val="28"/>
          <w:szCs w:val="28"/>
          <w:lang w:val="ru-RU"/>
        </w:rPr>
      </w:pPr>
      <w:r w:rsidRPr="00296C14">
        <w:rPr>
          <w:rFonts w:ascii="Times New Roman" w:hAnsi="Times New Roman" w:cs="Times New Roman"/>
          <w:i/>
          <w:sz w:val="28"/>
          <w:szCs w:val="28"/>
          <w:lang w:val="ru-RU"/>
        </w:rPr>
        <w:t>Миссия</w:t>
      </w:r>
      <w:r w:rsidR="006F6315">
        <w:rPr>
          <w:rFonts w:ascii="Times New Roman" w:hAnsi="Times New Roman" w:cs="Times New Roman"/>
          <w:i/>
          <w:sz w:val="28"/>
          <w:szCs w:val="28"/>
          <w:lang w:val="ru-RU"/>
        </w:rPr>
        <w:t>сы</w:t>
      </w:r>
      <w:r w:rsidRPr="00296C14">
        <w:rPr>
          <w:rFonts w:ascii="Times New Roman" w:hAnsi="Times New Roman" w:cs="Times New Roman"/>
          <w:sz w:val="28"/>
          <w:szCs w:val="28"/>
          <w:lang w:val="ru-RU"/>
        </w:rPr>
        <w:t xml:space="preserve"> – </w:t>
      </w:r>
      <w:r w:rsidR="006F6315">
        <w:rPr>
          <w:rFonts w:ascii="Times New Roman" w:hAnsi="Times New Roman" w:cs="Times New Roman"/>
          <w:sz w:val="28"/>
          <w:szCs w:val="28"/>
          <w:lang w:val="ru-RU"/>
        </w:rPr>
        <w:t>«Рухани жаңғыру»</w:t>
      </w:r>
      <w:r w:rsidR="006F6315" w:rsidRPr="006F6315">
        <w:rPr>
          <w:rFonts w:ascii="Times New Roman" w:hAnsi="Times New Roman" w:cs="Times New Roman"/>
          <w:sz w:val="28"/>
          <w:szCs w:val="28"/>
          <w:lang w:val="ru-RU"/>
        </w:rPr>
        <w:t xml:space="preserve"> бағдарламасын насихаттау және ілгерілету.</w:t>
      </w:r>
    </w:p>
    <w:p w14:paraId="4BDF8991" w14:textId="140D554C" w:rsidR="00785886" w:rsidRDefault="006F6315" w:rsidP="00F4124F">
      <w:pPr>
        <w:autoSpaceDE w:val="0"/>
        <w:autoSpaceDN w:val="0"/>
        <w:adjustRightInd w:val="0"/>
        <w:ind w:firstLine="567"/>
        <w:jc w:val="both"/>
        <w:rPr>
          <w:rFonts w:ascii="Times New Roman" w:hAnsi="Times New Roman" w:cs="Times New Roman"/>
          <w:sz w:val="28"/>
          <w:szCs w:val="28"/>
          <w:lang w:val="ru-RU"/>
        </w:rPr>
      </w:pPr>
      <w:r>
        <w:rPr>
          <w:rFonts w:ascii="Times New Roman" w:hAnsi="Times New Roman" w:cs="Times New Roman"/>
          <w:i/>
          <w:sz w:val="28"/>
          <w:szCs w:val="28"/>
          <w:lang w:val="ru-RU"/>
        </w:rPr>
        <w:t>Пайымдау</w:t>
      </w:r>
      <w:r w:rsidR="00785886" w:rsidRPr="00296C14">
        <w:rPr>
          <w:rFonts w:ascii="Times New Roman" w:hAnsi="Times New Roman" w:cs="Times New Roman"/>
          <w:sz w:val="28"/>
          <w:szCs w:val="28"/>
          <w:lang w:val="ru-RU"/>
        </w:rPr>
        <w:t xml:space="preserve"> – </w:t>
      </w:r>
      <w:r w:rsidRPr="006F6315">
        <w:rPr>
          <w:rFonts w:ascii="Times New Roman" w:hAnsi="Times New Roman" w:cs="Times New Roman"/>
          <w:sz w:val="28"/>
          <w:szCs w:val="28"/>
          <w:lang w:val="ru-RU"/>
        </w:rPr>
        <w:t>Қоғам 2025 жылға қарай - құндылық модельдері арқылы ұлттың санасын өзгертетін жетекші талдау орталығы (Think Tank).</w:t>
      </w:r>
    </w:p>
    <w:p w14:paraId="5E8E0AD1" w14:textId="77777777" w:rsidR="006F6315" w:rsidRPr="00296C14" w:rsidRDefault="006F6315" w:rsidP="00F4124F">
      <w:pPr>
        <w:autoSpaceDE w:val="0"/>
        <w:autoSpaceDN w:val="0"/>
        <w:adjustRightInd w:val="0"/>
        <w:ind w:firstLine="567"/>
        <w:jc w:val="both"/>
        <w:rPr>
          <w:rFonts w:ascii="Times New Roman" w:hAnsi="Times New Roman" w:cs="Times New Roman"/>
          <w:sz w:val="28"/>
          <w:szCs w:val="28"/>
          <w:lang w:val="ru-RU"/>
        </w:rPr>
      </w:pPr>
    </w:p>
    <w:p w14:paraId="17DFA0D7" w14:textId="3A624379" w:rsidR="00785886" w:rsidRPr="00296C14" w:rsidRDefault="005E6976" w:rsidP="00F4124F">
      <w:pPr>
        <w:autoSpaceDE w:val="0"/>
        <w:autoSpaceDN w:val="0"/>
        <w:adjustRightInd w:val="0"/>
        <w:ind w:firstLine="567"/>
        <w:jc w:val="both"/>
        <w:rPr>
          <w:rFonts w:ascii="Times New Roman" w:hAnsi="Times New Roman" w:cs="Times New Roman"/>
          <w:sz w:val="28"/>
          <w:szCs w:val="28"/>
          <w:lang w:val="ru-RU"/>
        </w:rPr>
      </w:pPr>
      <w:r w:rsidRPr="005E6976">
        <w:rPr>
          <w:rFonts w:ascii="Times New Roman" w:hAnsi="Times New Roman" w:cs="Times New Roman"/>
          <w:sz w:val="28"/>
          <w:szCs w:val="28"/>
          <w:lang w:val="ru-RU"/>
        </w:rPr>
        <w:t>Компания өз қызметін келесі қағидаттарды басшылыққа ала отырып жүзеге асырады:</w:t>
      </w:r>
      <w:r w:rsidR="00785886" w:rsidRPr="00296C14">
        <w:rPr>
          <w:rFonts w:ascii="Times New Roman" w:hAnsi="Times New Roman" w:cs="Times New Roman"/>
          <w:sz w:val="28"/>
          <w:szCs w:val="28"/>
          <w:lang w:val="ru-RU"/>
        </w:rPr>
        <w:t xml:space="preserve"> </w:t>
      </w:r>
    </w:p>
    <w:p w14:paraId="792A03A3" w14:textId="17F8E7C6" w:rsidR="00785886" w:rsidRPr="00296C14" w:rsidRDefault="005E6976" w:rsidP="005E6976">
      <w:pPr>
        <w:pStyle w:val="a7"/>
        <w:numPr>
          <w:ilvl w:val="0"/>
          <w:numId w:val="11"/>
        </w:num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E6976">
        <w:rPr>
          <w:rFonts w:ascii="Times New Roman" w:hAnsi="Times New Roman" w:cs="Times New Roman"/>
          <w:sz w:val="28"/>
          <w:szCs w:val="28"/>
        </w:rPr>
        <w:t>Ашықтық</w:t>
      </w:r>
    </w:p>
    <w:p w14:paraId="5BDA7282" w14:textId="2ED12000" w:rsidR="00785886" w:rsidRPr="00296C14" w:rsidRDefault="005E6976" w:rsidP="0007314C">
      <w:pPr>
        <w:pStyle w:val="a7"/>
        <w:numPr>
          <w:ilvl w:val="0"/>
          <w:numId w:val="11"/>
        </w:numPr>
        <w:autoSpaceDE w:val="0"/>
        <w:autoSpaceDN w:val="0"/>
        <w:adjustRightInd w:val="0"/>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kk-KZ"/>
        </w:rPr>
        <w:t>Қол жетімділік</w:t>
      </w:r>
    </w:p>
    <w:p w14:paraId="6667CD73" w14:textId="7FD409F6" w:rsidR="00785886" w:rsidRPr="00296C14" w:rsidRDefault="005878EA" w:rsidP="0007314C">
      <w:pPr>
        <w:pStyle w:val="a7"/>
        <w:numPr>
          <w:ilvl w:val="0"/>
          <w:numId w:val="11"/>
        </w:numPr>
        <w:autoSpaceDE w:val="0"/>
        <w:autoSpaceDN w:val="0"/>
        <w:adjustRightInd w:val="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Жеделді</w:t>
      </w:r>
      <w:r>
        <w:rPr>
          <w:rFonts w:ascii="Times New Roman" w:hAnsi="Times New Roman" w:cs="Times New Roman"/>
          <w:sz w:val="28"/>
          <w:szCs w:val="28"/>
          <w:lang w:val="kk-KZ"/>
        </w:rPr>
        <w:t>лі</w:t>
      </w:r>
      <w:r>
        <w:rPr>
          <w:rFonts w:ascii="Times New Roman" w:hAnsi="Times New Roman" w:cs="Times New Roman"/>
          <w:sz w:val="28"/>
          <w:szCs w:val="28"/>
        </w:rPr>
        <w:t>к</w:t>
      </w:r>
      <w:r w:rsidR="00785886" w:rsidRPr="00296C14">
        <w:rPr>
          <w:rFonts w:ascii="Times New Roman" w:hAnsi="Times New Roman" w:cs="Times New Roman"/>
          <w:sz w:val="28"/>
          <w:szCs w:val="28"/>
        </w:rPr>
        <w:t xml:space="preserve"> </w:t>
      </w:r>
    </w:p>
    <w:p w14:paraId="3741A805" w14:textId="7817D697" w:rsidR="00785886" w:rsidRPr="00296C14" w:rsidRDefault="005E6976" w:rsidP="0007314C">
      <w:pPr>
        <w:pStyle w:val="a7"/>
        <w:numPr>
          <w:ilvl w:val="0"/>
          <w:numId w:val="11"/>
        </w:numPr>
        <w:autoSpaceDE w:val="0"/>
        <w:autoSpaceDN w:val="0"/>
        <w:adjustRightInd w:val="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Тиімділік</w:t>
      </w:r>
    </w:p>
    <w:p w14:paraId="18BB4B5B" w14:textId="77777777" w:rsidR="002E06EE" w:rsidRPr="00296C14" w:rsidRDefault="002E06EE" w:rsidP="002E06EE">
      <w:pPr>
        <w:autoSpaceDE w:val="0"/>
        <w:autoSpaceDN w:val="0"/>
        <w:adjustRightInd w:val="0"/>
        <w:ind w:firstLine="709"/>
        <w:jc w:val="both"/>
        <w:rPr>
          <w:rFonts w:ascii="Times New Roman" w:hAnsi="Times New Roman" w:cs="Times New Roman"/>
          <w:i/>
          <w:sz w:val="28"/>
          <w:szCs w:val="28"/>
        </w:rPr>
      </w:pPr>
    </w:p>
    <w:p w14:paraId="5809F9A3" w14:textId="20D9FB09" w:rsidR="005878EA" w:rsidRDefault="005878EA" w:rsidP="002E06EE">
      <w:pPr>
        <w:autoSpaceDE w:val="0"/>
        <w:autoSpaceDN w:val="0"/>
        <w:adjustRightInd w:val="0"/>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Қызметт</w:t>
      </w:r>
      <w:r w:rsidRPr="005878EA">
        <w:rPr>
          <w:rFonts w:ascii="Times New Roman" w:hAnsi="Times New Roman" w:cs="Times New Roman"/>
          <w:i/>
          <w:sz w:val="28"/>
          <w:szCs w:val="28"/>
          <w:lang w:val="ru-RU"/>
        </w:rPr>
        <w:t>ің стратегиялық бағыттары:</w:t>
      </w:r>
    </w:p>
    <w:p w14:paraId="16979EB7" w14:textId="49ABB603" w:rsidR="00785886" w:rsidRPr="00296C14" w:rsidRDefault="00785886" w:rsidP="002E06EE">
      <w:pPr>
        <w:autoSpaceDE w:val="0"/>
        <w:autoSpaceDN w:val="0"/>
        <w:adjustRightInd w:val="0"/>
        <w:ind w:firstLine="709"/>
        <w:jc w:val="both"/>
        <w:rPr>
          <w:rFonts w:ascii="Times New Roman" w:hAnsi="Times New Roman" w:cs="Times New Roman"/>
          <w:b/>
          <w:sz w:val="28"/>
          <w:szCs w:val="28"/>
          <w:lang w:val="ru-RU"/>
        </w:rPr>
      </w:pPr>
      <w:r w:rsidRPr="00296C14">
        <w:rPr>
          <w:rFonts w:ascii="Times New Roman" w:hAnsi="Times New Roman" w:cs="Times New Roman"/>
          <w:i/>
          <w:sz w:val="28"/>
          <w:szCs w:val="28"/>
          <w:lang w:val="ru-RU"/>
        </w:rPr>
        <w:t>1</w:t>
      </w:r>
      <w:r w:rsidRPr="00296C14">
        <w:rPr>
          <w:rFonts w:ascii="Times New Roman" w:hAnsi="Times New Roman" w:cs="Times New Roman"/>
          <w:sz w:val="28"/>
          <w:szCs w:val="28"/>
          <w:lang w:val="ru-RU"/>
        </w:rPr>
        <w:t>.</w:t>
      </w:r>
      <w:r w:rsidRPr="00296C14">
        <w:rPr>
          <w:rFonts w:ascii="Times New Roman" w:hAnsi="Times New Roman" w:cs="Times New Roman"/>
          <w:b/>
          <w:sz w:val="28"/>
          <w:szCs w:val="28"/>
          <w:lang w:val="ru-RU"/>
        </w:rPr>
        <w:t xml:space="preserve"> </w:t>
      </w:r>
      <w:r w:rsidR="005878EA" w:rsidRPr="005878EA">
        <w:rPr>
          <w:rFonts w:ascii="Times New Roman" w:hAnsi="Times New Roman" w:cs="Times New Roman"/>
          <w:i/>
          <w:sz w:val="28"/>
          <w:szCs w:val="28"/>
          <w:lang w:val="ru-RU"/>
        </w:rPr>
        <w:t>Қазақстандық қоғам және халықаралық ғылыми және сараптамалық қоғамдастық тарапынан Қоғамды тану</w:t>
      </w:r>
    </w:p>
    <w:p w14:paraId="408E4145" w14:textId="77777777" w:rsidR="00B01000" w:rsidRPr="00B01000" w:rsidRDefault="00B01000" w:rsidP="00B01000">
      <w:pPr>
        <w:autoSpaceDE w:val="0"/>
        <w:autoSpaceDN w:val="0"/>
        <w:adjustRightInd w:val="0"/>
        <w:ind w:firstLine="708"/>
        <w:jc w:val="both"/>
        <w:rPr>
          <w:rFonts w:ascii="Times New Roman" w:hAnsi="Times New Roman" w:cs="Times New Roman"/>
          <w:sz w:val="28"/>
          <w:szCs w:val="28"/>
          <w:lang w:val="ru-RU"/>
        </w:rPr>
      </w:pPr>
      <w:r w:rsidRPr="00B01000">
        <w:rPr>
          <w:rFonts w:ascii="Times New Roman" w:hAnsi="Times New Roman" w:cs="Times New Roman"/>
          <w:sz w:val="28"/>
          <w:szCs w:val="28"/>
          <w:lang w:val="ru-RU"/>
        </w:rPr>
        <w:t>Қызметтің бірінші стратегиялық бағыты мыналарды қамтиды:</w:t>
      </w:r>
    </w:p>
    <w:p w14:paraId="2C6AC717" w14:textId="77777777" w:rsidR="00B01000" w:rsidRPr="00B01000" w:rsidRDefault="00B01000" w:rsidP="00B01000">
      <w:pPr>
        <w:autoSpaceDE w:val="0"/>
        <w:autoSpaceDN w:val="0"/>
        <w:adjustRightInd w:val="0"/>
        <w:ind w:firstLine="708"/>
        <w:jc w:val="both"/>
        <w:rPr>
          <w:rFonts w:ascii="Times New Roman" w:hAnsi="Times New Roman" w:cs="Times New Roman"/>
          <w:sz w:val="28"/>
          <w:szCs w:val="28"/>
          <w:lang w:val="ru-RU"/>
        </w:rPr>
      </w:pPr>
      <w:r w:rsidRPr="00B01000">
        <w:rPr>
          <w:rFonts w:ascii="Times New Roman" w:hAnsi="Times New Roman" w:cs="Times New Roman"/>
          <w:sz w:val="28"/>
          <w:szCs w:val="28"/>
          <w:lang w:val="ru-RU"/>
        </w:rPr>
        <w:t>- бағдарламаны іске асыруға тарту арқылы халық тарапынан негізгі қызметке деген сенімді арттыру;</w:t>
      </w:r>
    </w:p>
    <w:p w14:paraId="17647AB9" w14:textId="77777777" w:rsidR="00B01000" w:rsidRPr="00B01000" w:rsidRDefault="00B01000" w:rsidP="00B01000">
      <w:pPr>
        <w:autoSpaceDE w:val="0"/>
        <w:autoSpaceDN w:val="0"/>
        <w:adjustRightInd w:val="0"/>
        <w:ind w:firstLine="708"/>
        <w:jc w:val="both"/>
        <w:rPr>
          <w:rFonts w:ascii="Times New Roman" w:hAnsi="Times New Roman" w:cs="Times New Roman"/>
          <w:sz w:val="28"/>
          <w:szCs w:val="28"/>
          <w:lang w:val="ru-RU"/>
        </w:rPr>
      </w:pPr>
      <w:r w:rsidRPr="00B01000">
        <w:rPr>
          <w:rFonts w:ascii="Times New Roman" w:hAnsi="Times New Roman" w:cs="Times New Roman"/>
          <w:sz w:val="28"/>
          <w:szCs w:val="28"/>
          <w:lang w:val="ru-RU"/>
        </w:rPr>
        <w:t>- Қоғам қызметінің нәтижелерін танымал ету;</w:t>
      </w:r>
    </w:p>
    <w:p w14:paraId="646A3BB9" w14:textId="0549F0E4" w:rsidR="00785886" w:rsidRPr="00296C14" w:rsidRDefault="00B01000" w:rsidP="00B01000">
      <w:pPr>
        <w:autoSpaceDE w:val="0"/>
        <w:autoSpaceDN w:val="0"/>
        <w:adjustRightInd w:val="0"/>
        <w:ind w:firstLine="708"/>
        <w:jc w:val="both"/>
        <w:rPr>
          <w:rFonts w:ascii="Times New Roman" w:hAnsi="Times New Roman" w:cs="Times New Roman"/>
          <w:sz w:val="28"/>
          <w:szCs w:val="28"/>
          <w:lang w:val="ru-RU"/>
        </w:rPr>
      </w:pPr>
      <w:r w:rsidRPr="00B01000">
        <w:rPr>
          <w:rFonts w:ascii="Times New Roman" w:hAnsi="Times New Roman" w:cs="Times New Roman"/>
          <w:sz w:val="28"/>
          <w:szCs w:val="28"/>
          <w:lang w:val="ru-RU"/>
        </w:rPr>
        <w:t>- Қоғамның Қазақстандық қоғамдық пікір және нарық кәсіби зерттеушілер қауымдастығына (ҚҚНКЗҚ) мүшелігі және «Global Go To Think Tank Index Report» топ-100 рейтингін алу арқылы халықаралық тануға қол жеткізу.</w:t>
      </w:r>
    </w:p>
    <w:p w14:paraId="4EDCC7F5" w14:textId="77777777" w:rsidR="00F13890" w:rsidRPr="00296C14" w:rsidRDefault="00F13890" w:rsidP="002E06EE">
      <w:pPr>
        <w:autoSpaceDE w:val="0"/>
        <w:autoSpaceDN w:val="0"/>
        <w:adjustRightInd w:val="0"/>
        <w:ind w:firstLine="708"/>
        <w:jc w:val="both"/>
        <w:rPr>
          <w:rFonts w:ascii="Times New Roman" w:hAnsi="Times New Roman" w:cs="Times New Roman"/>
          <w:i/>
          <w:sz w:val="28"/>
          <w:szCs w:val="28"/>
          <w:lang w:val="ru-RU"/>
        </w:rPr>
      </w:pPr>
    </w:p>
    <w:p w14:paraId="4E1018EB" w14:textId="019369CD" w:rsidR="00785886" w:rsidRPr="00296C14" w:rsidRDefault="00785886" w:rsidP="002E06EE">
      <w:pPr>
        <w:autoSpaceDE w:val="0"/>
        <w:autoSpaceDN w:val="0"/>
        <w:adjustRightInd w:val="0"/>
        <w:ind w:firstLine="708"/>
        <w:jc w:val="both"/>
        <w:rPr>
          <w:rFonts w:ascii="Times New Roman" w:hAnsi="Times New Roman" w:cs="Times New Roman"/>
          <w:i/>
          <w:sz w:val="28"/>
          <w:szCs w:val="28"/>
          <w:lang w:val="ru-RU"/>
        </w:rPr>
      </w:pPr>
      <w:r w:rsidRPr="00296C14">
        <w:rPr>
          <w:rFonts w:ascii="Times New Roman" w:hAnsi="Times New Roman" w:cs="Times New Roman"/>
          <w:i/>
          <w:sz w:val="28"/>
          <w:szCs w:val="28"/>
          <w:lang w:val="ru-RU"/>
        </w:rPr>
        <w:t xml:space="preserve">2. </w:t>
      </w:r>
      <w:r w:rsidR="00724729">
        <w:rPr>
          <w:rFonts w:ascii="Times New Roman" w:hAnsi="Times New Roman" w:cs="Times New Roman"/>
          <w:i/>
          <w:sz w:val="28"/>
          <w:szCs w:val="28"/>
          <w:lang w:val="ru-RU"/>
        </w:rPr>
        <w:t xml:space="preserve">«Рухани жаңғыру» </w:t>
      </w:r>
      <w:r w:rsidR="00724729" w:rsidRPr="00724729">
        <w:rPr>
          <w:rFonts w:ascii="Times New Roman" w:hAnsi="Times New Roman" w:cs="Times New Roman"/>
          <w:i/>
          <w:sz w:val="28"/>
          <w:szCs w:val="28"/>
          <w:lang w:val="ru-RU"/>
        </w:rPr>
        <w:t>бағдарламасын іске асыру сапасы</w:t>
      </w:r>
    </w:p>
    <w:p w14:paraId="5A98DEF0" w14:textId="35C0C27E" w:rsidR="00785886" w:rsidRPr="00296C14" w:rsidRDefault="00724729" w:rsidP="002E06EE">
      <w:pPr>
        <w:autoSpaceDE w:val="0"/>
        <w:autoSpaceDN w:val="0"/>
        <w:adjustRightInd w:val="0"/>
        <w:ind w:firstLine="708"/>
        <w:jc w:val="both"/>
        <w:rPr>
          <w:rFonts w:ascii="Times New Roman" w:hAnsi="Times New Roman" w:cs="Times New Roman"/>
          <w:sz w:val="28"/>
          <w:szCs w:val="28"/>
          <w:lang w:val="ru-RU"/>
        </w:rPr>
      </w:pPr>
      <w:r w:rsidRPr="00724729">
        <w:rPr>
          <w:rFonts w:ascii="Times New Roman" w:hAnsi="Times New Roman" w:cs="Times New Roman"/>
          <w:sz w:val="28"/>
          <w:szCs w:val="28"/>
          <w:lang w:val="ru-RU"/>
        </w:rPr>
        <w:t>Қызметтің екінші стратегиялық бағыты</w:t>
      </w:r>
      <w:r>
        <w:rPr>
          <w:rFonts w:ascii="Times New Roman" w:hAnsi="Times New Roman" w:cs="Times New Roman"/>
          <w:sz w:val="28"/>
          <w:szCs w:val="28"/>
          <w:lang w:val="ru-RU"/>
        </w:rPr>
        <w:t xml:space="preserve"> төмендегілерге бағытталған</w:t>
      </w:r>
      <w:r w:rsidR="002E06EE" w:rsidRPr="00296C14">
        <w:rPr>
          <w:rFonts w:ascii="Times New Roman" w:hAnsi="Times New Roman" w:cs="Times New Roman"/>
          <w:sz w:val="28"/>
          <w:szCs w:val="28"/>
          <w:lang w:val="ru-RU"/>
        </w:rPr>
        <w:t>:</w:t>
      </w:r>
    </w:p>
    <w:p w14:paraId="1F41F55F" w14:textId="77777777" w:rsidR="00724729" w:rsidRPr="00724729" w:rsidRDefault="00785886" w:rsidP="00724729">
      <w:pPr>
        <w:autoSpaceDE w:val="0"/>
        <w:autoSpaceDN w:val="0"/>
        <w:adjustRightInd w:val="0"/>
        <w:ind w:firstLine="708"/>
        <w:jc w:val="both"/>
        <w:rPr>
          <w:rFonts w:ascii="Times New Roman" w:hAnsi="Times New Roman" w:cs="Times New Roman"/>
          <w:sz w:val="28"/>
          <w:szCs w:val="28"/>
          <w:lang w:val="ru-RU"/>
        </w:rPr>
      </w:pPr>
      <w:r w:rsidRPr="00296C14">
        <w:rPr>
          <w:rFonts w:ascii="Times New Roman" w:hAnsi="Times New Roman" w:cs="Times New Roman"/>
          <w:sz w:val="28"/>
          <w:szCs w:val="28"/>
          <w:lang w:val="ru-RU"/>
        </w:rPr>
        <w:t xml:space="preserve"> - </w:t>
      </w:r>
      <w:r w:rsidR="00724729" w:rsidRPr="00724729">
        <w:rPr>
          <w:rFonts w:ascii="Times New Roman" w:hAnsi="Times New Roman" w:cs="Times New Roman"/>
          <w:sz w:val="28"/>
          <w:szCs w:val="28"/>
          <w:lang w:val="ru-RU"/>
        </w:rPr>
        <w:t xml:space="preserve">зерттеулер мен ұсыныстардың сапасын арттыру; </w:t>
      </w:r>
    </w:p>
    <w:p w14:paraId="5D655A90" w14:textId="406EF39C" w:rsidR="00785886" w:rsidRPr="00296C14" w:rsidRDefault="00724729" w:rsidP="00724729">
      <w:pPr>
        <w:autoSpaceDE w:val="0"/>
        <w:autoSpaceDN w:val="0"/>
        <w:adjustRightInd w:val="0"/>
        <w:ind w:firstLine="708"/>
        <w:jc w:val="both"/>
        <w:rPr>
          <w:rFonts w:ascii="Times New Roman" w:hAnsi="Times New Roman" w:cs="Times New Roman"/>
          <w:sz w:val="28"/>
          <w:szCs w:val="28"/>
          <w:lang w:val="kk-KZ"/>
        </w:rPr>
      </w:pPr>
      <w:r w:rsidRPr="00724729">
        <w:rPr>
          <w:rFonts w:ascii="Times New Roman" w:hAnsi="Times New Roman" w:cs="Times New Roman"/>
          <w:sz w:val="28"/>
          <w:szCs w:val="28"/>
          <w:lang w:val="ru-RU"/>
        </w:rPr>
        <w:t xml:space="preserve"> - Big DATA көмегімен ақпараттық өрісті (кеңістікті) құру әдістемесін әзірлеу.</w:t>
      </w:r>
    </w:p>
    <w:p w14:paraId="63F946CA" w14:textId="0CE75262" w:rsidR="00785886" w:rsidRPr="00DD2E08" w:rsidRDefault="00785886" w:rsidP="002E06EE">
      <w:pPr>
        <w:autoSpaceDE w:val="0"/>
        <w:autoSpaceDN w:val="0"/>
        <w:adjustRightInd w:val="0"/>
        <w:ind w:firstLine="708"/>
        <w:jc w:val="both"/>
        <w:rPr>
          <w:rFonts w:ascii="Times New Roman" w:hAnsi="Times New Roman" w:cs="Times New Roman"/>
          <w:bCs/>
          <w:i/>
          <w:sz w:val="24"/>
          <w:szCs w:val="24"/>
          <w:lang w:val="kk-KZ"/>
        </w:rPr>
      </w:pPr>
      <w:r w:rsidRPr="00DD2E08">
        <w:rPr>
          <w:rFonts w:ascii="Times New Roman" w:hAnsi="Times New Roman" w:cs="Times New Roman"/>
          <w:bCs/>
          <w:i/>
          <w:sz w:val="24"/>
          <w:szCs w:val="24"/>
          <w:lang w:val="kk-KZ"/>
        </w:rPr>
        <w:t>*</w:t>
      </w:r>
      <w:r w:rsidR="00DD2E08" w:rsidRPr="00DD2E08">
        <w:rPr>
          <w:lang w:val="kk-KZ"/>
        </w:rPr>
        <w:t xml:space="preserve"> </w:t>
      </w:r>
      <w:r w:rsidR="00DD2E08">
        <w:rPr>
          <w:rFonts w:ascii="Times New Roman" w:hAnsi="Times New Roman" w:cs="Times New Roman"/>
          <w:bCs/>
          <w:i/>
          <w:sz w:val="24"/>
          <w:szCs w:val="24"/>
          <w:lang w:val="kk-KZ"/>
        </w:rPr>
        <w:t xml:space="preserve">«Рухани жаңғыру» </w:t>
      </w:r>
      <w:r w:rsidR="00DD2E08" w:rsidRPr="00DD2E08">
        <w:rPr>
          <w:rFonts w:ascii="Times New Roman" w:hAnsi="Times New Roman" w:cs="Times New Roman"/>
          <w:bCs/>
          <w:i/>
          <w:sz w:val="24"/>
          <w:szCs w:val="24"/>
          <w:lang w:val="kk-KZ"/>
        </w:rPr>
        <w:t>қазақ</w:t>
      </w:r>
      <w:r w:rsidR="00DD2E08">
        <w:rPr>
          <w:rFonts w:ascii="Times New Roman" w:hAnsi="Times New Roman" w:cs="Times New Roman"/>
          <w:bCs/>
          <w:i/>
          <w:sz w:val="24"/>
          <w:szCs w:val="24"/>
          <w:lang w:val="kk-KZ"/>
        </w:rPr>
        <w:t>стандық қоғамдық даму институты»</w:t>
      </w:r>
      <w:r w:rsidR="00DD2E08" w:rsidRPr="00DD2E08">
        <w:rPr>
          <w:rFonts w:ascii="Times New Roman" w:hAnsi="Times New Roman" w:cs="Times New Roman"/>
          <w:bCs/>
          <w:i/>
          <w:sz w:val="24"/>
          <w:szCs w:val="24"/>
          <w:lang w:val="kk-KZ"/>
        </w:rPr>
        <w:t xml:space="preserve"> КЕАҚ-тың 2020-2024 жылдарға арналған алғашқы Д</w:t>
      </w:r>
      <w:r w:rsidR="00DD2E08">
        <w:rPr>
          <w:rFonts w:ascii="Times New Roman" w:hAnsi="Times New Roman" w:cs="Times New Roman"/>
          <w:bCs/>
          <w:i/>
          <w:sz w:val="24"/>
          <w:szCs w:val="24"/>
          <w:lang w:val="kk-KZ"/>
        </w:rPr>
        <w:t>аму стратегиясы «Рухани жаңғыру»</w:t>
      </w:r>
      <w:r w:rsidR="00DD2E08" w:rsidRPr="00DD2E08">
        <w:rPr>
          <w:rFonts w:ascii="Times New Roman" w:hAnsi="Times New Roman" w:cs="Times New Roman"/>
          <w:bCs/>
          <w:i/>
          <w:sz w:val="24"/>
          <w:szCs w:val="24"/>
          <w:lang w:val="kk-KZ"/>
        </w:rPr>
        <w:t xml:space="preserve"> қазақ</w:t>
      </w:r>
      <w:r w:rsidR="00DD2E08">
        <w:rPr>
          <w:rFonts w:ascii="Times New Roman" w:hAnsi="Times New Roman" w:cs="Times New Roman"/>
          <w:bCs/>
          <w:i/>
          <w:sz w:val="24"/>
          <w:szCs w:val="24"/>
          <w:lang w:val="kk-KZ"/>
        </w:rPr>
        <w:t>стандық қоғамдық даму институты»</w:t>
      </w:r>
      <w:r w:rsidR="00DD2E08" w:rsidRPr="00DD2E08">
        <w:rPr>
          <w:rFonts w:ascii="Times New Roman" w:hAnsi="Times New Roman" w:cs="Times New Roman"/>
          <w:bCs/>
          <w:i/>
          <w:sz w:val="24"/>
          <w:szCs w:val="24"/>
          <w:lang w:val="kk-KZ"/>
        </w:rPr>
        <w:t xml:space="preserve"> КеАҚ Директорлар кеңесінің 2021 жылғы 29 қаңтардағы № 1 шешімімен бекітілді.</w:t>
      </w:r>
    </w:p>
    <w:p w14:paraId="0F9D8E5E" w14:textId="77777777" w:rsidR="00DD2E08" w:rsidRPr="00DD2E08" w:rsidRDefault="00DD2E08" w:rsidP="00DD2E08">
      <w:pPr>
        <w:ind w:firstLine="708"/>
        <w:jc w:val="both"/>
        <w:rPr>
          <w:rFonts w:ascii="Times New Roman" w:hAnsi="Times New Roman" w:cs="Times New Roman"/>
          <w:sz w:val="28"/>
          <w:szCs w:val="28"/>
          <w:lang w:val="kk-KZ"/>
        </w:rPr>
      </w:pPr>
      <w:r w:rsidRPr="00DD2E08">
        <w:rPr>
          <w:rFonts w:ascii="Times New Roman" w:hAnsi="Times New Roman" w:cs="Times New Roman"/>
          <w:sz w:val="28"/>
          <w:szCs w:val="28"/>
          <w:lang w:val="kk-KZ"/>
        </w:rPr>
        <w:t>Қазақстандық тәжірибеде сараптамалық және ғылыми-зерттеу қызметіне жеке сектордың белгілі бір қызығушылығына қарамастан, талдау орталықтары негізінен мемлекеттік бюджеттен қаржыландырылады.</w:t>
      </w:r>
    </w:p>
    <w:p w14:paraId="6590961C" w14:textId="77777777" w:rsidR="00771D88" w:rsidRPr="006A64A0" w:rsidRDefault="00DD2E08" w:rsidP="00DD2E08">
      <w:pPr>
        <w:ind w:firstLine="708"/>
        <w:jc w:val="both"/>
        <w:rPr>
          <w:rFonts w:ascii="Times New Roman" w:hAnsi="Times New Roman" w:cs="Times New Roman"/>
          <w:sz w:val="28"/>
          <w:szCs w:val="28"/>
          <w:lang w:val="kk-KZ"/>
        </w:rPr>
      </w:pPr>
      <w:r w:rsidRPr="006A64A0">
        <w:rPr>
          <w:rFonts w:ascii="Times New Roman" w:hAnsi="Times New Roman" w:cs="Times New Roman"/>
          <w:sz w:val="28"/>
          <w:szCs w:val="28"/>
          <w:lang w:val="kk-KZ"/>
        </w:rPr>
        <w:t>Әдетте, институттар мемлекеттік құрылымдарға бағынышты мемлекеттік органдардың жанынан құрылады.</w:t>
      </w:r>
    </w:p>
    <w:p w14:paraId="7030F18E" w14:textId="77777777" w:rsidR="00771D88" w:rsidRPr="006A64A0" w:rsidRDefault="00771D88" w:rsidP="001D1012">
      <w:pPr>
        <w:ind w:firstLine="708"/>
        <w:jc w:val="both"/>
        <w:rPr>
          <w:rFonts w:ascii="Times New Roman" w:eastAsia="Times New Roman" w:hAnsi="Times New Roman" w:cs="Times New Roman"/>
          <w:sz w:val="28"/>
          <w:szCs w:val="28"/>
          <w:lang w:val="kk-KZ" w:eastAsia="ru-RU"/>
        </w:rPr>
      </w:pPr>
      <w:r w:rsidRPr="006A64A0">
        <w:rPr>
          <w:rFonts w:ascii="Times New Roman" w:eastAsia="Times New Roman" w:hAnsi="Times New Roman" w:cs="Times New Roman"/>
          <w:sz w:val="28"/>
          <w:szCs w:val="28"/>
          <w:lang w:val="kk-KZ" w:eastAsia="ru-RU"/>
        </w:rPr>
        <w:t>Қоғам рухани-адамгершілік тәрбие, адам ресурстарын дамыту мәселелері бойынша қазақстандық сараптамалық-талдамалық кеңістіктің өзіндік сәулетшісі бола отырып, басқа талдау орталықтарымен бірлесіп жұмыс істеуге үлкен қызығушылық танытады. Бұл қоғамдық сананың рухани-адамгершілік дамуы мен модернизациясының аймақтық процестері уақытша және кеңістіктік заңдылықтармен сипатталатын өте күрделі және көп қырлы құбылыс екендігімен түсіндіріледі. Осы заңдылықтарды анықтау және есепке алу ғылыми-зерттеу және талдау орталықтарының кез келген өңірлік бірлестіктерінің тиімді жұмыс істеуінің және олардың мақсаттарына қол жеткізудің негіздері болып табылады. Барлық ғылыми-сараптамалық және аналитикалық қоғамдастықтың білім әлеуетін пайдаланудан тыс мақсатқа жету әрекеті сәтсіздікке ұшырайды.</w:t>
      </w:r>
    </w:p>
    <w:p w14:paraId="37AC78D8" w14:textId="46CA969F" w:rsidR="001D1012" w:rsidRPr="006A64A0" w:rsidRDefault="00771D88" w:rsidP="001D1012">
      <w:pPr>
        <w:ind w:firstLine="708"/>
        <w:jc w:val="both"/>
        <w:rPr>
          <w:rFonts w:ascii="Times New Roman" w:hAnsi="Times New Roman" w:cs="Times New Roman"/>
          <w:sz w:val="28"/>
          <w:szCs w:val="28"/>
          <w:lang w:val="kk-KZ"/>
        </w:rPr>
      </w:pPr>
      <w:r w:rsidRPr="006A64A0">
        <w:rPr>
          <w:rFonts w:ascii="Times New Roman" w:eastAsia="Times New Roman" w:hAnsi="Times New Roman" w:cs="Times New Roman"/>
          <w:sz w:val="28"/>
          <w:szCs w:val="28"/>
          <w:lang w:val="kk-KZ" w:eastAsia="ru-RU"/>
        </w:rPr>
        <w:t>Сарапшылар қауымдастығымен тікелей диалог таңдалған бағдарлардың дәлдігін тексеруге мүмкіндік береді, әсіресе әлемде болып жатқан процестер Қоғам алдында тұрған міндеттерді нақтылауды қажет етсе, сонымен қатар жаңа міндеттерді ұсынуды ынталандырады. Сарапшылар қауымдастығымен диалогтан тыс, принципті сипаттағы жаһандық өзгерістерді бақылау мүмкін емес, тіпті оларға негізделген және жүйелі түрде жауап беру мүмкін емес. Бұл ретте идеялар Қазақстан Республикасы Ақпарат және қоғамдық даму министрлігінің басшылығына нақты ұсыныстар форматында дереу жеткізіледі. Материалдарды сараптамалық өңдеу, ұсыныстар әзірлеу және зияткерлік өнімдерді өндіру Қоғамның негізгі қызметі болып табылады. Қоғам алдына қойылған міндеттерге қол жеткізуді құзыретті кадрлар құрамы қамтамасыз етеді.</w:t>
      </w:r>
      <w:r w:rsidR="001D1012" w:rsidRPr="006A64A0">
        <w:rPr>
          <w:rFonts w:ascii="Times New Roman" w:hAnsi="Times New Roman" w:cs="Times New Roman"/>
          <w:sz w:val="28"/>
          <w:szCs w:val="28"/>
          <w:lang w:val="kk-KZ"/>
        </w:rPr>
        <w:t xml:space="preserve"> </w:t>
      </w:r>
    </w:p>
    <w:p w14:paraId="6D1DAEDD" w14:textId="77777777" w:rsidR="00785886" w:rsidRPr="006A64A0" w:rsidRDefault="00785886" w:rsidP="00785886">
      <w:pPr>
        <w:autoSpaceDE w:val="0"/>
        <w:autoSpaceDN w:val="0"/>
        <w:adjustRightInd w:val="0"/>
        <w:jc w:val="both"/>
        <w:rPr>
          <w:rFonts w:ascii="Times New Roman" w:hAnsi="Times New Roman" w:cs="Times New Roman"/>
          <w:b/>
          <w:bCs/>
          <w:sz w:val="28"/>
          <w:szCs w:val="28"/>
          <w:lang w:val="kk-KZ"/>
        </w:rPr>
      </w:pPr>
    </w:p>
    <w:p w14:paraId="3676EEA5" w14:textId="429AC857" w:rsidR="006F740D" w:rsidRPr="006A64A0" w:rsidRDefault="00771D88" w:rsidP="00771D88">
      <w:pPr>
        <w:pStyle w:val="a3"/>
        <w:numPr>
          <w:ilvl w:val="0"/>
          <w:numId w:val="30"/>
        </w:numPr>
        <w:jc w:val="center"/>
        <w:rPr>
          <w:rFonts w:ascii="Times New Roman" w:hAnsi="Times New Roman" w:cs="Times New Roman"/>
          <w:b/>
          <w:sz w:val="28"/>
          <w:szCs w:val="28"/>
          <w:lang w:val="kk-KZ"/>
        </w:rPr>
      </w:pPr>
      <w:r w:rsidRPr="006A64A0">
        <w:rPr>
          <w:rFonts w:ascii="Times New Roman" w:hAnsi="Times New Roman" w:cs="Times New Roman"/>
          <w:b/>
          <w:sz w:val="28"/>
          <w:szCs w:val="28"/>
          <w:lang w:val="kk-KZ"/>
        </w:rPr>
        <w:t>Есепті жыл үшін қаржылық және операциялық қызметтің нәтижелері</w:t>
      </w:r>
    </w:p>
    <w:p w14:paraId="1D6BEEB0" w14:textId="77777777" w:rsidR="00037917" w:rsidRPr="006A64A0" w:rsidRDefault="00037917" w:rsidP="00037917">
      <w:pPr>
        <w:pStyle w:val="a3"/>
        <w:ind w:left="567"/>
        <w:jc w:val="both"/>
        <w:rPr>
          <w:rFonts w:ascii="Times New Roman" w:hAnsi="Times New Roman" w:cs="Times New Roman"/>
          <w:b/>
          <w:sz w:val="28"/>
          <w:szCs w:val="28"/>
          <w:lang w:val="kk-KZ"/>
        </w:rPr>
      </w:pPr>
    </w:p>
    <w:p w14:paraId="2D138257" w14:textId="1E3AB695" w:rsidR="006F740D" w:rsidRPr="006A64A0" w:rsidRDefault="001F6A00" w:rsidP="006F740D">
      <w:pPr>
        <w:ind w:firstLine="708"/>
        <w:jc w:val="both"/>
        <w:rPr>
          <w:rFonts w:ascii="Times New Roman" w:hAnsi="Times New Roman" w:cs="Times New Roman"/>
          <w:sz w:val="28"/>
          <w:szCs w:val="28"/>
          <w:lang w:val="kk-KZ"/>
        </w:rPr>
      </w:pPr>
      <w:r w:rsidRPr="006A64A0">
        <w:rPr>
          <w:rFonts w:ascii="Times New Roman" w:hAnsi="Times New Roman" w:cs="Times New Roman"/>
          <w:sz w:val="28"/>
          <w:szCs w:val="28"/>
          <w:lang w:val="kk-KZ"/>
        </w:rPr>
        <w:t>Қоғамның стратегиялық мақсаттарына қол жеткізу үшін қаржылық басқаруды жетілдіруге ерекше көңіл бөлінеді. Басқарушылық шешімдер қабылдау үшін қажетті ақпаратты алу мақсатында Қоғам қызметінің әртүрлі жақтарын сипаттайтын қаржылық көрсеткіштерді бағалау жүргізіледі.</w:t>
      </w:r>
      <w:r w:rsidR="006F740D" w:rsidRPr="006A64A0">
        <w:rPr>
          <w:rFonts w:ascii="Times New Roman" w:hAnsi="Times New Roman" w:cs="Times New Roman"/>
          <w:sz w:val="28"/>
          <w:szCs w:val="28"/>
          <w:lang w:val="kk-KZ"/>
        </w:rPr>
        <w:t xml:space="preserve"> </w:t>
      </w:r>
    </w:p>
    <w:p w14:paraId="33188B3F" w14:textId="77777777" w:rsidR="006851FC" w:rsidRPr="006A64A0" w:rsidRDefault="006851FC" w:rsidP="006F740D">
      <w:pPr>
        <w:ind w:firstLine="708"/>
        <w:jc w:val="both"/>
        <w:rPr>
          <w:rFonts w:ascii="Times New Roman" w:hAnsi="Times New Roman" w:cs="Times New Roman"/>
          <w:b/>
          <w:sz w:val="28"/>
          <w:szCs w:val="28"/>
          <w:lang w:val="kk-KZ"/>
        </w:rPr>
      </w:pPr>
    </w:p>
    <w:p w14:paraId="6DE52337" w14:textId="77777777" w:rsidR="00881E2D" w:rsidRPr="006A64A0" w:rsidRDefault="00881E2D" w:rsidP="006F740D">
      <w:pPr>
        <w:ind w:firstLine="708"/>
        <w:jc w:val="both"/>
        <w:rPr>
          <w:rFonts w:ascii="Times New Roman" w:hAnsi="Times New Roman" w:cs="Times New Roman"/>
          <w:i/>
          <w:sz w:val="28"/>
          <w:szCs w:val="28"/>
          <w:lang w:val="kk-KZ"/>
        </w:rPr>
      </w:pPr>
      <w:r w:rsidRPr="006A64A0">
        <w:rPr>
          <w:rFonts w:ascii="Times New Roman" w:hAnsi="Times New Roman" w:cs="Times New Roman"/>
          <w:i/>
          <w:sz w:val="28"/>
          <w:szCs w:val="28"/>
          <w:lang w:val="kk-KZ"/>
        </w:rPr>
        <w:t>Қойылған міндеттерге қатысты қызметті шолу және талдау.</w:t>
      </w:r>
    </w:p>
    <w:p w14:paraId="1C107F37" w14:textId="5480EA65" w:rsidR="006851FC" w:rsidRPr="006A64A0" w:rsidRDefault="00881E2D" w:rsidP="006F740D">
      <w:pPr>
        <w:ind w:firstLine="708"/>
        <w:jc w:val="both"/>
        <w:rPr>
          <w:rFonts w:ascii="Times New Roman" w:hAnsi="Times New Roman" w:cs="Times New Roman"/>
          <w:sz w:val="28"/>
          <w:szCs w:val="28"/>
          <w:lang w:val="kk-KZ"/>
        </w:rPr>
      </w:pPr>
      <w:r w:rsidRPr="006A64A0">
        <w:rPr>
          <w:rFonts w:ascii="Times New Roman" w:hAnsi="Times New Roman" w:cs="Times New Roman"/>
          <w:sz w:val="28"/>
          <w:szCs w:val="28"/>
          <w:lang w:val="kk-KZ"/>
        </w:rPr>
        <w:t>Қоғам қызметінің тиімділігінің нысаналы индикаторы қоғамдық сананы жаңғырту саласындағы іс-шараларды өткізу жөніндегі мемлекеттік тапсырма шарттары шеңберінде Қоғамның Жалғыз акционері айқындаған тікелей және түпкілікті нәтижелерге қол жеткізу болып табылады.</w:t>
      </w:r>
    </w:p>
    <w:p w14:paraId="70ACF84F" w14:textId="77777777" w:rsidR="00881E2D" w:rsidRPr="006A64A0" w:rsidRDefault="00881E2D" w:rsidP="006F740D">
      <w:pPr>
        <w:ind w:firstLine="708"/>
        <w:jc w:val="both"/>
        <w:rPr>
          <w:rFonts w:ascii="Times New Roman" w:hAnsi="Times New Roman" w:cs="Times New Roman"/>
          <w:i/>
          <w:sz w:val="28"/>
          <w:szCs w:val="28"/>
          <w:lang w:val="kk-KZ"/>
        </w:rPr>
      </w:pPr>
    </w:p>
    <w:p w14:paraId="3DFE17BD" w14:textId="5C594D04" w:rsidR="006F740D" w:rsidRPr="006A64A0" w:rsidRDefault="00881E2D" w:rsidP="006F740D">
      <w:pPr>
        <w:ind w:firstLine="708"/>
        <w:jc w:val="both"/>
        <w:rPr>
          <w:rFonts w:ascii="Times New Roman" w:hAnsi="Times New Roman" w:cs="Times New Roman"/>
          <w:i/>
          <w:sz w:val="28"/>
          <w:szCs w:val="28"/>
          <w:lang w:val="kk-KZ"/>
        </w:rPr>
      </w:pPr>
      <w:r w:rsidRPr="006A64A0">
        <w:rPr>
          <w:rFonts w:ascii="Times New Roman" w:hAnsi="Times New Roman" w:cs="Times New Roman"/>
          <w:i/>
          <w:sz w:val="28"/>
          <w:szCs w:val="28"/>
          <w:lang w:val="kk-KZ"/>
        </w:rPr>
        <w:t>2021 жылға арналған даму жоспарының негізгі көрсеткіштері</w:t>
      </w:r>
    </w:p>
    <w:tbl>
      <w:tblPr>
        <w:tblStyle w:val="aa"/>
        <w:tblW w:w="0" w:type="auto"/>
        <w:tblLook w:val="04A0" w:firstRow="1" w:lastRow="0" w:firstColumn="1" w:lastColumn="0" w:noHBand="0" w:noVBand="1"/>
      </w:tblPr>
      <w:tblGrid>
        <w:gridCol w:w="458"/>
        <w:gridCol w:w="5639"/>
        <w:gridCol w:w="1315"/>
        <w:gridCol w:w="1126"/>
        <w:gridCol w:w="1089"/>
      </w:tblGrid>
      <w:tr w:rsidR="00881E2D" w:rsidRPr="00881E2D" w14:paraId="0CD873DC" w14:textId="77777777" w:rsidTr="000E6BED">
        <w:tc>
          <w:tcPr>
            <w:tcW w:w="458" w:type="dxa"/>
          </w:tcPr>
          <w:p w14:paraId="57E177EA" w14:textId="77777777" w:rsidR="006F740D" w:rsidRPr="005F666B" w:rsidRDefault="006F740D" w:rsidP="000E6BED">
            <w:pPr>
              <w:jc w:val="both"/>
              <w:rPr>
                <w:rFonts w:ascii="Times New Roman" w:hAnsi="Times New Roman" w:cs="Times New Roman"/>
                <w:b/>
                <w:sz w:val="24"/>
                <w:szCs w:val="24"/>
              </w:rPr>
            </w:pPr>
            <w:r w:rsidRPr="005F666B">
              <w:rPr>
                <w:rFonts w:ascii="Times New Roman" w:hAnsi="Times New Roman" w:cs="Times New Roman"/>
                <w:b/>
                <w:sz w:val="24"/>
                <w:szCs w:val="24"/>
              </w:rPr>
              <w:t>№</w:t>
            </w:r>
          </w:p>
        </w:tc>
        <w:tc>
          <w:tcPr>
            <w:tcW w:w="6171" w:type="dxa"/>
          </w:tcPr>
          <w:p w14:paraId="7FC22611" w14:textId="0DAC0688" w:rsidR="006F740D" w:rsidRPr="00881E2D" w:rsidRDefault="00881E2D" w:rsidP="000E6BED">
            <w:pPr>
              <w:jc w:val="both"/>
              <w:rPr>
                <w:rFonts w:ascii="Times New Roman" w:hAnsi="Times New Roman" w:cs="Times New Roman"/>
                <w:b/>
                <w:sz w:val="24"/>
                <w:szCs w:val="24"/>
                <w:lang w:val="kk-KZ"/>
              </w:rPr>
            </w:pPr>
            <w:r>
              <w:rPr>
                <w:rFonts w:ascii="Times New Roman" w:hAnsi="Times New Roman" w:cs="Times New Roman"/>
                <w:b/>
                <w:sz w:val="24"/>
                <w:szCs w:val="24"/>
              </w:rPr>
              <w:t>Көрсеткіш</w:t>
            </w:r>
          </w:p>
        </w:tc>
        <w:tc>
          <w:tcPr>
            <w:tcW w:w="1134" w:type="dxa"/>
          </w:tcPr>
          <w:p w14:paraId="563B671D" w14:textId="1D03786C" w:rsidR="006F740D" w:rsidRPr="00881E2D" w:rsidRDefault="00881E2D" w:rsidP="000E6BED">
            <w:pPr>
              <w:jc w:val="both"/>
              <w:rPr>
                <w:rFonts w:ascii="Times New Roman" w:hAnsi="Times New Roman" w:cs="Times New Roman"/>
                <w:b/>
                <w:sz w:val="24"/>
                <w:szCs w:val="24"/>
                <w:lang w:val="ru-RU"/>
              </w:rPr>
            </w:pPr>
            <w:r>
              <w:rPr>
                <w:rFonts w:ascii="Times New Roman" w:hAnsi="Times New Roman" w:cs="Times New Roman"/>
                <w:b/>
                <w:sz w:val="24"/>
                <w:szCs w:val="24"/>
                <w:lang w:val="ru-RU"/>
              </w:rPr>
              <w:t>Өлш.бірл</w:t>
            </w:r>
            <w:r w:rsidR="006F740D" w:rsidRPr="00881E2D">
              <w:rPr>
                <w:rFonts w:ascii="Times New Roman" w:hAnsi="Times New Roman" w:cs="Times New Roman"/>
                <w:b/>
                <w:sz w:val="24"/>
                <w:szCs w:val="24"/>
                <w:lang w:val="ru-RU"/>
              </w:rPr>
              <w:t>.</w:t>
            </w:r>
          </w:p>
        </w:tc>
        <w:tc>
          <w:tcPr>
            <w:tcW w:w="1134" w:type="dxa"/>
          </w:tcPr>
          <w:p w14:paraId="3FEFB700" w14:textId="129CD75C" w:rsidR="006F740D" w:rsidRPr="00881E2D" w:rsidRDefault="00881E2D" w:rsidP="00881E2D">
            <w:pPr>
              <w:jc w:val="both"/>
              <w:rPr>
                <w:rFonts w:ascii="Times New Roman" w:hAnsi="Times New Roman" w:cs="Times New Roman"/>
                <w:b/>
                <w:sz w:val="24"/>
                <w:szCs w:val="24"/>
                <w:lang w:val="ru-RU"/>
              </w:rPr>
            </w:pPr>
            <w:r>
              <w:rPr>
                <w:rFonts w:ascii="Times New Roman" w:hAnsi="Times New Roman" w:cs="Times New Roman"/>
                <w:b/>
                <w:sz w:val="24"/>
                <w:szCs w:val="24"/>
                <w:lang w:val="ru-RU"/>
              </w:rPr>
              <w:t>Жоспар</w:t>
            </w:r>
            <w:r w:rsidR="006F740D" w:rsidRPr="00881E2D">
              <w:rPr>
                <w:rFonts w:ascii="Times New Roman" w:hAnsi="Times New Roman" w:cs="Times New Roman"/>
                <w:b/>
                <w:sz w:val="24"/>
                <w:szCs w:val="24"/>
                <w:lang w:val="ru-RU"/>
              </w:rPr>
              <w:t xml:space="preserve"> </w:t>
            </w:r>
          </w:p>
        </w:tc>
        <w:tc>
          <w:tcPr>
            <w:tcW w:w="1134" w:type="dxa"/>
          </w:tcPr>
          <w:p w14:paraId="6A4C5151" w14:textId="77777777" w:rsidR="006F740D" w:rsidRPr="00881E2D" w:rsidRDefault="006F740D" w:rsidP="000E6BED">
            <w:pPr>
              <w:jc w:val="both"/>
              <w:rPr>
                <w:rFonts w:ascii="Times New Roman" w:hAnsi="Times New Roman" w:cs="Times New Roman"/>
                <w:b/>
                <w:sz w:val="24"/>
                <w:szCs w:val="24"/>
                <w:lang w:val="ru-RU"/>
              </w:rPr>
            </w:pPr>
            <w:r w:rsidRPr="00881E2D">
              <w:rPr>
                <w:rFonts w:ascii="Times New Roman" w:hAnsi="Times New Roman" w:cs="Times New Roman"/>
                <w:b/>
                <w:sz w:val="24"/>
                <w:szCs w:val="24"/>
                <w:lang w:val="ru-RU"/>
              </w:rPr>
              <w:t>Факт</w:t>
            </w:r>
          </w:p>
        </w:tc>
      </w:tr>
      <w:tr w:rsidR="005F666B" w:rsidRPr="00881E2D" w14:paraId="72252244" w14:textId="77777777" w:rsidTr="000E6BED">
        <w:tc>
          <w:tcPr>
            <w:tcW w:w="10031" w:type="dxa"/>
            <w:gridSpan w:val="5"/>
          </w:tcPr>
          <w:p w14:paraId="66E173D2" w14:textId="1CF618C2" w:rsidR="006F740D" w:rsidRPr="00881E2D" w:rsidRDefault="00881E2D" w:rsidP="000E6BED">
            <w:pPr>
              <w:jc w:val="both"/>
              <w:rPr>
                <w:rFonts w:ascii="Times New Roman" w:hAnsi="Times New Roman" w:cs="Times New Roman"/>
                <w:b/>
                <w:sz w:val="24"/>
                <w:szCs w:val="24"/>
                <w:lang w:val="ru-RU"/>
              </w:rPr>
            </w:pPr>
            <w:r>
              <w:rPr>
                <w:rFonts w:ascii="Times New Roman" w:hAnsi="Times New Roman" w:cs="Times New Roman"/>
                <w:b/>
                <w:sz w:val="24"/>
                <w:szCs w:val="24"/>
                <w:lang w:val="ru-RU"/>
              </w:rPr>
              <w:t>Тікелей көрсеткіш</w:t>
            </w:r>
          </w:p>
        </w:tc>
      </w:tr>
      <w:tr w:rsidR="00881E2D" w:rsidRPr="00881E2D" w14:paraId="77E5DF4F" w14:textId="77777777" w:rsidTr="000E6BED">
        <w:tc>
          <w:tcPr>
            <w:tcW w:w="458" w:type="dxa"/>
          </w:tcPr>
          <w:p w14:paraId="15A088E3" w14:textId="77777777" w:rsidR="006F740D" w:rsidRPr="00881E2D" w:rsidRDefault="006F740D" w:rsidP="000E6BED">
            <w:pPr>
              <w:jc w:val="both"/>
              <w:rPr>
                <w:rFonts w:ascii="Times New Roman" w:hAnsi="Times New Roman" w:cs="Times New Roman"/>
                <w:sz w:val="24"/>
                <w:szCs w:val="24"/>
                <w:lang w:val="ru-RU"/>
              </w:rPr>
            </w:pPr>
          </w:p>
        </w:tc>
        <w:tc>
          <w:tcPr>
            <w:tcW w:w="6171" w:type="dxa"/>
          </w:tcPr>
          <w:p w14:paraId="4AB01B72" w14:textId="3CEFBF63" w:rsidR="006F740D" w:rsidRPr="005F666B" w:rsidRDefault="006F740D" w:rsidP="000E6BED">
            <w:pPr>
              <w:jc w:val="both"/>
              <w:rPr>
                <w:rFonts w:ascii="Times New Roman" w:hAnsi="Times New Roman" w:cs="Times New Roman"/>
                <w:sz w:val="24"/>
                <w:szCs w:val="24"/>
                <w:lang w:val="ru-RU"/>
              </w:rPr>
            </w:pPr>
            <w:r w:rsidRPr="005F666B">
              <w:rPr>
                <w:rFonts w:ascii="Times New Roman" w:hAnsi="Times New Roman" w:cs="Times New Roman"/>
                <w:sz w:val="24"/>
                <w:szCs w:val="24"/>
                <w:lang w:val="ru-RU"/>
              </w:rPr>
              <w:t>«Рухани жаңғыру»</w:t>
            </w:r>
            <w:r w:rsidR="00881E2D">
              <w:rPr>
                <w:rFonts w:ascii="Times New Roman" w:hAnsi="Times New Roman" w:cs="Times New Roman"/>
                <w:sz w:val="24"/>
                <w:szCs w:val="24"/>
                <w:lang w:val="ru-RU"/>
              </w:rPr>
              <w:t xml:space="preserve"> бағдарламас</w:t>
            </w:r>
            <w:r w:rsidR="00881E2D" w:rsidRPr="00881E2D">
              <w:rPr>
                <w:rFonts w:ascii="Times New Roman" w:hAnsi="Times New Roman" w:cs="Times New Roman"/>
                <w:sz w:val="24"/>
                <w:szCs w:val="24"/>
                <w:lang w:val="ru-RU"/>
              </w:rPr>
              <w:t>ы</w:t>
            </w:r>
            <w:r w:rsidR="00881E2D">
              <w:rPr>
                <w:rFonts w:ascii="Times New Roman" w:hAnsi="Times New Roman" w:cs="Times New Roman"/>
                <w:sz w:val="24"/>
                <w:szCs w:val="24"/>
                <w:lang w:val="ru-RU"/>
              </w:rPr>
              <w:t>н</w:t>
            </w:r>
            <w:r w:rsidR="00881E2D" w:rsidRPr="00881E2D">
              <w:rPr>
                <w:rFonts w:ascii="Times New Roman" w:hAnsi="Times New Roman" w:cs="Times New Roman"/>
                <w:sz w:val="24"/>
                <w:szCs w:val="24"/>
                <w:lang w:val="ru-RU"/>
              </w:rPr>
              <w:t xml:space="preserve"> іске асыруға тартылған халықтың үлесі</w:t>
            </w:r>
          </w:p>
        </w:tc>
        <w:tc>
          <w:tcPr>
            <w:tcW w:w="1134" w:type="dxa"/>
          </w:tcPr>
          <w:p w14:paraId="6119B9FB" w14:textId="77777777" w:rsidR="006F740D" w:rsidRPr="00881E2D" w:rsidRDefault="006F740D" w:rsidP="00380FF4">
            <w:pPr>
              <w:jc w:val="center"/>
              <w:rPr>
                <w:rFonts w:ascii="Times New Roman" w:hAnsi="Times New Roman" w:cs="Times New Roman"/>
                <w:sz w:val="24"/>
                <w:szCs w:val="24"/>
                <w:lang w:val="ru-RU"/>
              </w:rPr>
            </w:pPr>
            <w:r w:rsidRPr="00881E2D">
              <w:rPr>
                <w:rFonts w:ascii="Times New Roman" w:hAnsi="Times New Roman" w:cs="Times New Roman"/>
                <w:sz w:val="24"/>
                <w:szCs w:val="24"/>
                <w:lang w:val="ru-RU"/>
              </w:rPr>
              <w:t>%</w:t>
            </w:r>
          </w:p>
        </w:tc>
        <w:tc>
          <w:tcPr>
            <w:tcW w:w="1134" w:type="dxa"/>
          </w:tcPr>
          <w:p w14:paraId="3300BCA8" w14:textId="77777777" w:rsidR="006F740D" w:rsidRPr="00881E2D" w:rsidRDefault="006F740D" w:rsidP="00380FF4">
            <w:pPr>
              <w:jc w:val="center"/>
              <w:rPr>
                <w:rFonts w:ascii="Times New Roman" w:hAnsi="Times New Roman" w:cs="Times New Roman"/>
                <w:sz w:val="24"/>
                <w:szCs w:val="24"/>
                <w:lang w:val="ru-RU"/>
              </w:rPr>
            </w:pPr>
            <w:r w:rsidRPr="00881E2D">
              <w:rPr>
                <w:rFonts w:ascii="Times New Roman" w:hAnsi="Times New Roman" w:cs="Times New Roman"/>
                <w:sz w:val="24"/>
                <w:szCs w:val="24"/>
                <w:lang w:val="ru-RU"/>
              </w:rPr>
              <w:t>38,4</w:t>
            </w:r>
          </w:p>
        </w:tc>
        <w:tc>
          <w:tcPr>
            <w:tcW w:w="1134" w:type="dxa"/>
          </w:tcPr>
          <w:p w14:paraId="3E525724" w14:textId="77777777" w:rsidR="006F740D" w:rsidRPr="00881E2D" w:rsidRDefault="006F740D" w:rsidP="00380FF4">
            <w:pPr>
              <w:jc w:val="center"/>
              <w:rPr>
                <w:rFonts w:ascii="Times New Roman" w:hAnsi="Times New Roman" w:cs="Times New Roman"/>
                <w:sz w:val="24"/>
                <w:szCs w:val="24"/>
                <w:lang w:val="ru-RU"/>
              </w:rPr>
            </w:pPr>
            <w:r w:rsidRPr="00881E2D">
              <w:rPr>
                <w:rFonts w:ascii="Times New Roman" w:hAnsi="Times New Roman" w:cs="Times New Roman"/>
                <w:sz w:val="24"/>
                <w:szCs w:val="24"/>
                <w:lang w:val="ru-RU"/>
              </w:rPr>
              <w:t>38,4</w:t>
            </w:r>
          </w:p>
        </w:tc>
      </w:tr>
      <w:tr w:rsidR="005F666B" w:rsidRPr="005F666B" w14:paraId="5C51EDA9" w14:textId="77777777" w:rsidTr="000E6BED">
        <w:tc>
          <w:tcPr>
            <w:tcW w:w="10031" w:type="dxa"/>
            <w:gridSpan w:val="5"/>
          </w:tcPr>
          <w:p w14:paraId="48B4D4BB" w14:textId="3E5D3B2E" w:rsidR="006F740D" w:rsidRPr="005F666B" w:rsidRDefault="00524AFC" w:rsidP="00881E2D">
            <w:pPr>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00881E2D">
              <w:rPr>
                <w:rFonts w:ascii="Times New Roman" w:hAnsi="Times New Roman" w:cs="Times New Roman"/>
                <w:b/>
                <w:sz w:val="24"/>
                <w:szCs w:val="24"/>
                <w:lang w:val="ru-RU"/>
              </w:rPr>
              <w:t>Түпкілікті көрсеткіштер</w:t>
            </w:r>
          </w:p>
        </w:tc>
      </w:tr>
      <w:tr w:rsidR="00881E2D" w:rsidRPr="005F666B" w14:paraId="4D743AF8" w14:textId="77777777" w:rsidTr="000E6BED">
        <w:tc>
          <w:tcPr>
            <w:tcW w:w="458" w:type="dxa"/>
          </w:tcPr>
          <w:p w14:paraId="4E176388" w14:textId="77777777" w:rsidR="006F740D" w:rsidRPr="005F666B" w:rsidRDefault="006F740D" w:rsidP="000E6BED">
            <w:pPr>
              <w:jc w:val="both"/>
              <w:rPr>
                <w:rFonts w:ascii="Times New Roman" w:hAnsi="Times New Roman" w:cs="Times New Roman"/>
                <w:sz w:val="24"/>
                <w:szCs w:val="24"/>
              </w:rPr>
            </w:pPr>
          </w:p>
        </w:tc>
        <w:tc>
          <w:tcPr>
            <w:tcW w:w="6171" w:type="dxa"/>
          </w:tcPr>
          <w:p w14:paraId="72522AE6" w14:textId="07B773FB" w:rsidR="006F740D" w:rsidRPr="00881E2D" w:rsidRDefault="00881E2D" w:rsidP="000E6BED">
            <w:pPr>
              <w:jc w:val="both"/>
              <w:rPr>
                <w:rFonts w:ascii="Times New Roman" w:hAnsi="Times New Roman" w:cs="Times New Roman"/>
                <w:sz w:val="24"/>
                <w:szCs w:val="24"/>
              </w:rPr>
            </w:pPr>
            <w:r w:rsidRPr="00881E2D">
              <w:rPr>
                <w:rFonts w:ascii="Times New Roman" w:hAnsi="Times New Roman" w:cs="Times New Roman"/>
                <w:sz w:val="24"/>
                <w:szCs w:val="24"/>
                <w:lang w:val="ru-RU"/>
              </w:rPr>
              <w:t>Қоғамдық</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даму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саласындағы</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мемлекеттік</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саясатты</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ғылыми</w:t>
            </w:r>
            <w:r w:rsidRPr="00881E2D">
              <w:rPr>
                <w:rFonts w:ascii="Times New Roman" w:hAnsi="Times New Roman" w:cs="Times New Roman"/>
                <w:sz w:val="24"/>
                <w:szCs w:val="24"/>
              </w:rPr>
              <w:t>-</w:t>
            </w:r>
            <w:r w:rsidRPr="00881E2D">
              <w:rPr>
                <w:rFonts w:ascii="Times New Roman" w:hAnsi="Times New Roman" w:cs="Times New Roman"/>
                <w:sz w:val="24"/>
                <w:szCs w:val="24"/>
                <w:lang w:val="ru-RU"/>
              </w:rPr>
              <w:t>әдістемелік</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қамтамасыз</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ету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жөніндегі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қызметтер</w:t>
            </w:r>
          </w:p>
        </w:tc>
        <w:tc>
          <w:tcPr>
            <w:tcW w:w="1134" w:type="dxa"/>
          </w:tcPr>
          <w:p w14:paraId="5544B93B" w14:textId="0C574A80" w:rsidR="006F740D" w:rsidRPr="005F666B" w:rsidRDefault="00B61FBD" w:rsidP="00380FF4">
            <w:pPr>
              <w:jc w:val="center"/>
              <w:rPr>
                <w:rFonts w:ascii="Times New Roman" w:hAnsi="Times New Roman" w:cs="Times New Roman"/>
                <w:sz w:val="24"/>
                <w:szCs w:val="24"/>
              </w:rPr>
            </w:pPr>
            <w:r>
              <w:rPr>
                <w:rFonts w:ascii="Times New Roman" w:hAnsi="Times New Roman" w:cs="Times New Roman"/>
                <w:sz w:val="24"/>
                <w:szCs w:val="24"/>
              </w:rPr>
              <w:t>қызмет</w:t>
            </w:r>
          </w:p>
        </w:tc>
        <w:tc>
          <w:tcPr>
            <w:tcW w:w="1134" w:type="dxa"/>
          </w:tcPr>
          <w:p w14:paraId="4882FA0E"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c>
          <w:tcPr>
            <w:tcW w:w="1134" w:type="dxa"/>
          </w:tcPr>
          <w:p w14:paraId="63BFBAF5"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r>
      <w:tr w:rsidR="00881E2D" w:rsidRPr="005F666B" w14:paraId="2617F15B" w14:textId="77777777" w:rsidTr="000E6BED">
        <w:tc>
          <w:tcPr>
            <w:tcW w:w="458" w:type="dxa"/>
          </w:tcPr>
          <w:p w14:paraId="7F07207E" w14:textId="77777777" w:rsidR="006F740D" w:rsidRPr="005F666B" w:rsidRDefault="006F740D" w:rsidP="000E6BED">
            <w:pPr>
              <w:jc w:val="both"/>
              <w:rPr>
                <w:rFonts w:ascii="Times New Roman" w:hAnsi="Times New Roman" w:cs="Times New Roman"/>
                <w:sz w:val="24"/>
                <w:szCs w:val="24"/>
              </w:rPr>
            </w:pPr>
          </w:p>
        </w:tc>
        <w:tc>
          <w:tcPr>
            <w:tcW w:w="6171" w:type="dxa"/>
          </w:tcPr>
          <w:p w14:paraId="4F769143" w14:textId="48424E26" w:rsidR="006F740D" w:rsidRPr="00881E2D" w:rsidRDefault="00881E2D" w:rsidP="000E6BED">
            <w:pPr>
              <w:jc w:val="both"/>
              <w:rPr>
                <w:rFonts w:ascii="Times New Roman" w:hAnsi="Times New Roman" w:cs="Times New Roman"/>
                <w:sz w:val="24"/>
                <w:szCs w:val="24"/>
              </w:rPr>
            </w:pPr>
            <w:r w:rsidRPr="00881E2D">
              <w:rPr>
                <w:rFonts w:ascii="Times New Roman" w:hAnsi="Times New Roman" w:cs="Times New Roman"/>
                <w:sz w:val="24"/>
                <w:szCs w:val="24"/>
                <w:lang w:val="ru-RU"/>
              </w:rPr>
              <w:t>Қоғамдық</w:t>
            </w:r>
            <w:r w:rsidRPr="00881E2D">
              <w:rPr>
                <w:rFonts w:ascii="Times New Roman" w:hAnsi="Times New Roman" w:cs="Times New Roman"/>
                <w:sz w:val="24"/>
                <w:szCs w:val="24"/>
              </w:rPr>
              <w:t>-</w:t>
            </w:r>
            <w:r w:rsidRPr="00881E2D">
              <w:rPr>
                <w:rFonts w:ascii="Times New Roman" w:hAnsi="Times New Roman" w:cs="Times New Roman"/>
                <w:sz w:val="24"/>
                <w:szCs w:val="24"/>
                <w:lang w:val="ru-RU"/>
              </w:rPr>
              <w:t>саяси</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және</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әлеуметтік</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күн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тәртібіндегі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өзекті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мәселелерді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сондай</w:t>
            </w:r>
            <w:r w:rsidRPr="00881E2D">
              <w:rPr>
                <w:rFonts w:ascii="Times New Roman" w:hAnsi="Times New Roman" w:cs="Times New Roman"/>
                <w:sz w:val="24"/>
                <w:szCs w:val="24"/>
              </w:rPr>
              <w:t>-</w:t>
            </w:r>
            <w:r w:rsidRPr="00881E2D">
              <w:rPr>
                <w:rFonts w:ascii="Times New Roman" w:hAnsi="Times New Roman" w:cs="Times New Roman"/>
                <w:sz w:val="24"/>
                <w:szCs w:val="24"/>
                <w:lang w:val="ru-RU"/>
              </w:rPr>
              <w:t>ақ</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ҚР</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Президентінің</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халыққа</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Жолдауының</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аспектілерін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зерттеу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кешенін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ұйымдастыру</w:t>
            </w:r>
          </w:p>
        </w:tc>
        <w:tc>
          <w:tcPr>
            <w:tcW w:w="1134" w:type="dxa"/>
          </w:tcPr>
          <w:p w14:paraId="12AF8B30" w14:textId="077C0057" w:rsidR="006F740D" w:rsidRPr="005F666B" w:rsidRDefault="00B61FBD" w:rsidP="00380FF4">
            <w:pPr>
              <w:jc w:val="center"/>
              <w:rPr>
                <w:rFonts w:ascii="Times New Roman" w:hAnsi="Times New Roman" w:cs="Times New Roman"/>
                <w:sz w:val="24"/>
                <w:szCs w:val="24"/>
              </w:rPr>
            </w:pPr>
            <w:r w:rsidRPr="00B61FBD">
              <w:rPr>
                <w:rFonts w:ascii="Times New Roman" w:hAnsi="Times New Roman" w:cs="Times New Roman"/>
                <w:sz w:val="24"/>
                <w:szCs w:val="24"/>
              </w:rPr>
              <w:t>қызмет</w:t>
            </w:r>
          </w:p>
        </w:tc>
        <w:tc>
          <w:tcPr>
            <w:tcW w:w="1134" w:type="dxa"/>
          </w:tcPr>
          <w:p w14:paraId="737B6DBA"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c>
          <w:tcPr>
            <w:tcW w:w="1134" w:type="dxa"/>
          </w:tcPr>
          <w:p w14:paraId="612D68BC"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r>
      <w:tr w:rsidR="00881E2D" w:rsidRPr="005F666B" w14:paraId="3336B276" w14:textId="77777777" w:rsidTr="000E6BED">
        <w:tc>
          <w:tcPr>
            <w:tcW w:w="458" w:type="dxa"/>
          </w:tcPr>
          <w:p w14:paraId="7F92E99A" w14:textId="77777777" w:rsidR="006F740D" w:rsidRPr="005F666B" w:rsidRDefault="006F740D" w:rsidP="000E6BED">
            <w:pPr>
              <w:jc w:val="both"/>
              <w:rPr>
                <w:rFonts w:ascii="Times New Roman" w:hAnsi="Times New Roman" w:cs="Times New Roman"/>
                <w:sz w:val="24"/>
                <w:szCs w:val="24"/>
              </w:rPr>
            </w:pPr>
          </w:p>
        </w:tc>
        <w:tc>
          <w:tcPr>
            <w:tcW w:w="6171" w:type="dxa"/>
          </w:tcPr>
          <w:p w14:paraId="4218A5F7" w14:textId="35D9E281" w:rsidR="006F740D" w:rsidRPr="00881E2D" w:rsidRDefault="00881E2D" w:rsidP="000E6BED">
            <w:pPr>
              <w:jc w:val="both"/>
              <w:rPr>
                <w:rFonts w:ascii="Times New Roman" w:hAnsi="Times New Roman" w:cs="Times New Roman"/>
                <w:sz w:val="24"/>
                <w:szCs w:val="24"/>
              </w:rPr>
            </w:pPr>
            <w:r w:rsidRPr="00881E2D">
              <w:rPr>
                <w:rFonts w:ascii="Times New Roman" w:hAnsi="Times New Roman" w:cs="Times New Roman"/>
                <w:sz w:val="24"/>
                <w:szCs w:val="24"/>
                <w:lang w:val="ru-RU"/>
              </w:rPr>
              <w:t>Волонтер</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жылы</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шеңберінде</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волонтерлік</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бағдарламалар</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мен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жобаларды</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үйлестіру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және</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мониторингілеу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жөніндегі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жобалау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офисінің</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қызметін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ұйымдастыру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жөніндегі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қызметтер</w:t>
            </w:r>
          </w:p>
        </w:tc>
        <w:tc>
          <w:tcPr>
            <w:tcW w:w="1134" w:type="dxa"/>
          </w:tcPr>
          <w:p w14:paraId="46A3D9A9" w14:textId="52C76C8F" w:rsidR="006F740D" w:rsidRPr="005F666B" w:rsidRDefault="00B61FBD" w:rsidP="00380FF4">
            <w:pPr>
              <w:jc w:val="center"/>
              <w:rPr>
                <w:rFonts w:ascii="Times New Roman" w:hAnsi="Times New Roman" w:cs="Times New Roman"/>
                <w:sz w:val="24"/>
                <w:szCs w:val="24"/>
              </w:rPr>
            </w:pPr>
            <w:r w:rsidRPr="00B61FBD">
              <w:rPr>
                <w:rFonts w:ascii="Times New Roman" w:hAnsi="Times New Roman" w:cs="Times New Roman"/>
                <w:sz w:val="24"/>
                <w:szCs w:val="24"/>
              </w:rPr>
              <w:t>қызмет</w:t>
            </w:r>
          </w:p>
        </w:tc>
        <w:tc>
          <w:tcPr>
            <w:tcW w:w="1134" w:type="dxa"/>
          </w:tcPr>
          <w:p w14:paraId="16E1F593"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c>
          <w:tcPr>
            <w:tcW w:w="1134" w:type="dxa"/>
          </w:tcPr>
          <w:p w14:paraId="7596BF52"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r>
      <w:tr w:rsidR="00881E2D" w:rsidRPr="005F666B" w14:paraId="79991853" w14:textId="77777777" w:rsidTr="000E6BED">
        <w:tc>
          <w:tcPr>
            <w:tcW w:w="458" w:type="dxa"/>
          </w:tcPr>
          <w:p w14:paraId="54693481" w14:textId="77777777" w:rsidR="006F740D" w:rsidRPr="005F666B" w:rsidRDefault="006F740D" w:rsidP="000E6BED">
            <w:pPr>
              <w:jc w:val="both"/>
              <w:rPr>
                <w:rFonts w:ascii="Times New Roman" w:hAnsi="Times New Roman" w:cs="Times New Roman"/>
                <w:sz w:val="24"/>
                <w:szCs w:val="24"/>
              </w:rPr>
            </w:pPr>
          </w:p>
        </w:tc>
        <w:tc>
          <w:tcPr>
            <w:tcW w:w="6171" w:type="dxa"/>
          </w:tcPr>
          <w:p w14:paraId="63101852" w14:textId="1AA45043" w:rsidR="006F740D" w:rsidRPr="00881E2D" w:rsidRDefault="00881E2D" w:rsidP="000E6BED">
            <w:pPr>
              <w:jc w:val="both"/>
              <w:rPr>
                <w:rFonts w:ascii="Times New Roman" w:hAnsi="Times New Roman" w:cs="Times New Roman"/>
                <w:sz w:val="24"/>
                <w:szCs w:val="24"/>
              </w:rPr>
            </w:pPr>
            <w:r w:rsidRPr="00881E2D">
              <w:rPr>
                <w:rFonts w:ascii="Times New Roman" w:hAnsi="Times New Roman" w:cs="Times New Roman"/>
                <w:sz w:val="24"/>
                <w:szCs w:val="24"/>
                <w:lang w:val="ru-RU"/>
              </w:rPr>
              <w:t>Балалардың</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мемлекеттік</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тілде</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тұтынатын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контентін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ұлғайту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үшін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мультипликациясы</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бар</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танымал</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балалар</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арналарын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қазақ</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тіліне</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аудару</w:t>
            </w:r>
          </w:p>
        </w:tc>
        <w:tc>
          <w:tcPr>
            <w:tcW w:w="1134" w:type="dxa"/>
          </w:tcPr>
          <w:p w14:paraId="7B81EB5C" w14:textId="23B6E367" w:rsidR="006F740D" w:rsidRPr="005F666B" w:rsidRDefault="00B61FBD" w:rsidP="00380FF4">
            <w:pPr>
              <w:jc w:val="center"/>
              <w:rPr>
                <w:rFonts w:ascii="Times New Roman" w:hAnsi="Times New Roman" w:cs="Times New Roman"/>
                <w:sz w:val="24"/>
                <w:szCs w:val="24"/>
              </w:rPr>
            </w:pPr>
            <w:r>
              <w:rPr>
                <w:rFonts w:ascii="Times New Roman" w:hAnsi="Times New Roman" w:cs="Times New Roman"/>
                <w:sz w:val="24"/>
                <w:szCs w:val="24"/>
              </w:rPr>
              <w:t>қызмет</w:t>
            </w:r>
          </w:p>
        </w:tc>
        <w:tc>
          <w:tcPr>
            <w:tcW w:w="1134" w:type="dxa"/>
          </w:tcPr>
          <w:p w14:paraId="422F2600"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c>
          <w:tcPr>
            <w:tcW w:w="1134" w:type="dxa"/>
          </w:tcPr>
          <w:p w14:paraId="25D1B853"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r>
      <w:tr w:rsidR="00881E2D" w:rsidRPr="005F666B" w14:paraId="28C03BB6" w14:textId="77777777" w:rsidTr="000E6BED">
        <w:tc>
          <w:tcPr>
            <w:tcW w:w="458" w:type="dxa"/>
          </w:tcPr>
          <w:p w14:paraId="01470FA2" w14:textId="77777777" w:rsidR="006F740D" w:rsidRPr="005F666B" w:rsidRDefault="006F740D" w:rsidP="000E6BED">
            <w:pPr>
              <w:jc w:val="both"/>
              <w:rPr>
                <w:rFonts w:ascii="Times New Roman" w:hAnsi="Times New Roman" w:cs="Times New Roman"/>
                <w:sz w:val="24"/>
                <w:szCs w:val="24"/>
              </w:rPr>
            </w:pPr>
          </w:p>
        </w:tc>
        <w:tc>
          <w:tcPr>
            <w:tcW w:w="6171" w:type="dxa"/>
          </w:tcPr>
          <w:p w14:paraId="1E2F677C" w14:textId="53C20319" w:rsidR="006F740D" w:rsidRPr="00881E2D" w:rsidRDefault="00881E2D" w:rsidP="000E6BED">
            <w:pPr>
              <w:jc w:val="both"/>
              <w:rPr>
                <w:rFonts w:ascii="Times New Roman" w:hAnsi="Times New Roman" w:cs="Times New Roman"/>
                <w:sz w:val="24"/>
                <w:szCs w:val="24"/>
              </w:rPr>
            </w:pPr>
            <w:r w:rsidRPr="00881E2D">
              <w:rPr>
                <w:rFonts w:ascii="Times New Roman" w:hAnsi="Times New Roman" w:cs="Times New Roman"/>
                <w:sz w:val="24"/>
                <w:szCs w:val="24"/>
                <w:lang w:val="ru-RU"/>
              </w:rPr>
              <w:t>Саяси</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қуғын</w:t>
            </w:r>
            <w:r w:rsidRPr="00881E2D">
              <w:rPr>
                <w:rFonts w:ascii="Times New Roman" w:hAnsi="Times New Roman" w:cs="Times New Roman"/>
                <w:sz w:val="24"/>
                <w:szCs w:val="24"/>
              </w:rPr>
              <w:t>-</w:t>
            </w:r>
            <w:r w:rsidRPr="00881E2D">
              <w:rPr>
                <w:rFonts w:ascii="Times New Roman" w:hAnsi="Times New Roman" w:cs="Times New Roman"/>
                <w:sz w:val="24"/>
                <w:szCs w:val="24"/>
                <w:lang w:val="ru-RU"/>
              </w:rPr>
              <w:t>сүргін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құрбандарын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толық</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оңалту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бойынша</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тарихи</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мұрағат</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материалдарын</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зерделеуді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ұйымдастыру</w:t>
            </w:r>
          </w:p>
        </w:tc>
        <w:tc>
          <w:tcPr>
            <w:tcW w:w="1134" w:type="dxa"/>
          </w:tcPr>
          <w:p w14:paraId="1BA1CB47" w14:textId="69D1A1ED" w:rsidR="006F740D" w:rsidRPr="005F666B" w:rsidRDefault="00B61FBD" w:rsidP="00380FF4">
            <w:pPr>
              <w:jc w:val="center"/>
              <w:rPr>
                <w:rFonts w:ascii="Times New Roman" w:hAnsi="Times New Roman" w:cs="Times New Roman"/>
                <w:sz w:val="24"/>
                <w:szCs w:val="24"/>
              </w:rPr>
            </w:pPr>
            <w:r>
              <w:rPr>
                <w:rFonts w:ascii="Times New Roman" w:hAnsi="Times New Roman" w:cs="Times New Roman"/>
                <w:sz w:val="24"/>
                <w:szCs w:val="24"/>
              </w:rPr>
              <w:t>қызмет</w:t>
            </w:r>
          </w:p>
        </w:tc>
        <w:tc>
          <w:tcPr>
            <w:tcW w:w="1134" w:type="dxa"/>
          </w:tcPr>
          <w:p w14:paraId="29002FDC"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c>
          <w:tcPr>
            <w:tcW w:w="1134" w:type="dxa"/>
          </w:tcPr>
          <w:p w14:paraId="0738CA94"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r>
      <w:tr w:rsidR="00881E2D" w:rsidRPr="005F666B" w14:paraId="27BF0229" w14:textId="77777777" w:rsidTr="000E6BED">
        <w:tc>
          <w:tcPr>
            <w:tcW w:w="458" w:type="dxa"/>
          </w:tcPr>
          <w:p w14:paraId="71BF9031" w14:textId="77777777" w:rsidR="006F740D" w:rsidRPr="005F666B" w:rsidRDefault="006F740D" w:rsidP="000E6BED">
            <w:pPr>
              <w:jc w:val="both"/>
              <w:rPr>
                <w:rFonts w:ascii="Times New Roman" w:hAnsi="Times New Roman" w:cs="Times New Roman"/>
                <w:sz w:val="24"/>
                <w:szCs w:val="24"/>
              </w:rPr>
            </w:pPr>
          </w:p>
        </w:tc>
        <w:tc>
          <w:tcPr>
            <w:tcW w:w="6171" w:type="dxa"/>
          </w:tcPr>
          <w:p w14:paraId="5D0B8C8A" w14:textId="53B2DDF5" w:rsidR="006F740D" w:rsidRPr="00881E2D" w:rsidRDefault="00881E2D" w:rsidP="000E6BED">
            <w:pPr>
              <w:jc w:val="both"/>
              <w:rPr>
                <w:rFonts w:ascii="Times New Roman" w:hAnsi="Times New Roman" w:cs="Times New Roman"/>
                <w:sz w:val="24"/>
                <w:szCs w:val="24"/>
              </w:rPr>
            </w:pPr>
            <w:r>
              <w:rPr>
                <w:rFonts w:ascii="Times New Roman" w:hAnsi="Times New Roman" w:cs="Times New Roman"/>
                <w:sz w:val="24"/>
                <w:szCs w:val="24"/>
                <w:lang w:val="kk-KZ"/>
              </w:rPr>
              <w:t>«</w:t>
            </w:r>
            <w:r w:rsidRPr="00881E2D">
              <w:rPr>
                <w:rFonts w:ascii="Times New Roman" w:hAnsi="Times New Roman" w:cs="Times New Roman"/>
                <w:sz w:val="24"/>
                <w:szCs w:val="24"/>
                <w:lang w:val="ru-RU"/>
              </w:rPr>
              <w:t>Мемлекеттік</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жастар</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саясатының</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жаңа</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кезеңі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жүйелі</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ғы</w:t>
            </w:r>
            <w:r>
              <w:rPr>
                <w:rFonts w:ascii="Times New Roman" w:hAnsi="Times New Roman" w:cs="Times New Roman"/>
                <w:sz w:val="24"/>
                <w:szCs w:val="24"/>
                <w:lang w:val="ru-RU"/>
              </w:rPr>
              <w:t>лыми</w:t>
            </w:r>
            <w:r w:rsidRPr="00881E2D">
              <w:rPr>
                <w:rFonts w:ascii="Times New Roman" w:hAnsi="Times New Roman" w:cs="Times New Roman"/>
                <w:sz w:val="24"/>
                <w:szCs w:val="24"/>
              </w:rPr>
              <w:t>-</w:t>
            </w:r>
            <w:r>
              <w:rPr>
                <w:rFonts w:ascii="Times New Roman" w:hAnsi="Times New Roman" w:cs="Times New Roman"/>
                <w:sz w:val="24"/>
                <w:szCs w:val="24"/>
                <w:lang w:val="ru-RU"/>
              </w:rPr>
              <w:t>әдістемелік</w:t>
            </w:r>
            <w:r w:rsidRPr="00881E2D">
              <w:rPr>
                <w:rFonts w:ascii="Times New Roman" w:hAnsi="Times New Roman" w:cs="Times New Roman"/>
                <w:sz w:val="24"/>
                <w:szCs w:val="24"/>
              </w:rPr>
              <w:t xml:space="preserve"> </w:t>
            </w:r>
            <w:r>
              <w:rPr>
                <w:rFonts w:ascii="Times New Roman" w:hAnsi="Times New Roman" w:cs="Times New Roman"/>
                <w:sz w:val="24"/>
                <w:szCs w:val="24"/>
                <w:lang w:val="ru-RU"/>
              </w:rPr>
              <w:t>қамтамасыз</w:t>
            </w:r>
            <w:r w:rsidRPr="00881E2D">
              <w:rPr>
                <w:rFonts w:ascii="Times New Roman" w:hAnsi="Times New Roman" w:cs="Times New Roman"/>
                <w:sz w:val="24"/>
                <w:szCs w:val="24"/>
              </w:rPr>
              <w:t xml:space="preserve"> </w:t>
            </w:r>
            <w:r>
              <w:rPr>
                <w:rFonts w:ascii="Times New Roman" w:hAnsi="Times New Roman" w:cs="Times New Roman"/>
                <w:sz w:val="24"/>
                <w:szCs w:val="24"/>
                <w:lang w:val="ru-RU"/>
              </w:rPr>
              <w:t>ету</w:t>
            </w:r>
            <w:r w:rsidRPr="00881E2D">
              <w:rPr>
                <w:rFonts w:ascii="Times New Roman" w:hAnsi="Times New Roman" w:cs="Times New Roman"/>
                <w:sz w:val="24"/>
                <w:szCs w:val="24"/>
              </w:rPr>
              <w:t xml:space="preserve">» </w:t>
            </w:r>
            <w:r w:rsidRPr="00881E2D">
              <w:rPr>
                <w:rFonts w:ascii="Times New Roman" w:hAnsi="Times New Roman" w:cs="Times New Roman"/>
                <w:sz w:val="24"/>
                <w:szCs w:val="24"/>
                <w:lang w:val="ru-RU"/>
              </w:rPr>
              <w:t>қызметі</w:t>
            </w:r>
          </w:p>
        </w:tc>
        <w:tc>
          <w:tcPr>
            <w:tcW w:w="1134" w:type="dxa"/>
          </w:tcPr>
          <w:p w14:paraId="1F1B7F8C" w14:textId="3B8B1C68" w:rsidR="006F740D" w:rsidRPr="005F666B" w:rsidRDefault="00B61FBD" w:rsidP="00380FF4">
            <w:pPr>
              <w:jc w:val="center"/>
              <w:rPr>
                <w:rFonts w:ascii="Times New Roman" w:hAnsi="Times New Roman" w:cs="Times New Roman"/>
                <w:sz w:val="24"/>
                <w:szCs w:val="24"/>
              </w:rPr>
            </w:pPr>
            <w:r w:rsidRPr="00B61FBD">
              <w:rPr>
                <w:rFonts w:ascii="Times New Roman" w:hAnsi="Times New Roman" w:cs="Times New Roman"/>
                <w:sz w:val="24"/>
                <w:szCs w:val="24"/>
              </w:rPr>
              <w:t>қызмет</w:t>
            </w:r>
          </w:p>
        </w:tc>
        <w:tc>
          <w:tcPr>
            <w:tcW w:w="1134" w:type="dxa"/>
          </w:tcPr>
          <w:p w14:paraId="7CF8E989"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c>
          <w:tcPr>
            <w:tcW w:w="1134" w:type="dxa"/>
          </w:tcPr>
          <w:p w14:paraId="74241824" w14:textId="77777777" w:rsidR="006F740D" w:rsidRPr="005F666B" w:rsidRDefault="006F740D" w:rsidP="00380FF4">
            <w:pPr>
              <w:jc w:val="center"/>
              <w:rPr>
                <w:rFonts w:ascii="Times New Roman" w:hAnsi="Times New Roman" w:cs="Times New Roman"/>
                <w:sz w:val="24"/>
                <w:szCs w:val="24"/>
              </w:rPr>
            </w:pPr>
            <w:r w:rsidRPr="005F666B">
              <w:rPr>
                <w:rFonts w:ascii="Times New Roman" w:hAnsi="Times New Roman" w:cs="Times New Roman"/>
                <w:sz w:val="24"/>
                <w:szCs w:val="24"/>
              </w:rPr>
              <w:t>1</w:t>
            </w:r>
          </w:p>
        </w:tc>
      </w:tr>
    </w:tbl>
    <w:p w14:paraId="65C293B8" w14:textId="77777777" w:rsidR="006F740D" w:rsidRPr="005F666B" w:rsidRDefault="006F740D" w:rsidP="006F740D">
      <w:pPr>
        <w:ind w:firstLine="708"/>
        <w:jc w:val="both"/>
        <w:rPr>
          <w:rFonts w:ascii="Times New Roman" w:hAnsi="Times New Roman" w:cs="Times New Roman"/>
          <w:sz w:val="24"/>
          <w:szCs w:val="24"/>
        </w:rPr>
      </w:pPr>
    </w:p>
    <w:p w14:paraId="1651F95D" w14:textId="77777777" w:rsidR="00084A2A" w:rsidRPr="00084A2A" w:rsidRDefault="00084A2A" w:rsidP="006F740D">
      <w:pPr>
        <w:ind w:firstLine="708"/>
        <w:jc w:val="both"/>
        <w:rPr>
          <w:rFonts w:ascii="Times New Roman" w:hAnsi="Times New Roman" w:cs="Times New Roman"/>
          <w:i/>
          <w:sz w:val="28"/>
          <w:szCs w:val="28"/>
        </w:rPr>
      </w:pPr>
      <w:r w:rsidRPr="00084A2A">
        <w:rPr>
          <w:rFonts w:ascii="Times New Roman" w:hAnsi="Times New Roman" w:cs="Times New Roman"/>
          <w:i/>
          <w:sz w:val="28"/>
          <w:szCs w:val="28"/>
          <w:lang w:val="ru-RU"/>
        </w:rPr>
        <w:t>Қызметтің</w:t>
      </w:r>
      <w:r w:rsidRPr="00084A2A">
        <w:rPr>
          <w:rFonts w:ascii="Times New Roman" w:hAnsi="Times New Roman" w:cs="Times New Roman"/>
          <w:i/>
          <w:sz w:val="28"/>
          <w:szCs w:val="28"/>
        </w:rPr>
        <w:t xml:space="preserve"> </w:t>
      </w:r>
      <w:r w:rsidRPr="00084A2A">
        <w:rPr>
          <w:rFonts w:ascii="Times New Roman" w:hAnsi="Times New Roman" w:cs="Times New Roman"/>
          <w:i/>
          <w:sz w:val="28"/>
          <w:szCs w:val="28"/>
          <w:lang w:val="ru-RU"/>
        </w:rPr>
        <w:t>операциялық</w:t>
      </w:r>
      <w:r w:rsidRPr="00084A2A">
        <w:rPr>
          <w:rFonts w:ascii="Times New Roman" w:hAnsi="Times New Roman" w:cs="Times New Roman"/>
          <w:i/>
          <w:sz w:val="28"/>
          <w:szCs w:val="28"/>
        </w:rPr>
        <w:t xml:space="preserve"> </w:t>
      </w:r>
      <w:r w:rsidRPr="00084A2A">
        <w:rPr>
          <w:rFonts w:ascii="Times New Roman" w:hAnsi="Times New Roman" w:cs="Times New Roman"/>
          <w:i/>
          <w:sz w:val="28"/>
          <w:szCs w:val="28"/>
          <w:lang w:val="ru-RU"/>
        </w:rPr>
        <w:t>және</w:t>
      </w:r>
      <w:r w:rsidRPr="00084A2A">
        <w:rPr>
          <w:rFonts w:ascii="Times New Roman" w:hAnsi="Times New Roman" w:cs="Times New Roman"/>
          <w:i/>
          <w:sz w:val="28"/>
          <w:szCs w:val="28"/>
        </w:rPr>
        <w:t xml:space="preserve"> </w:t>
      </w:r>
      <w:r w:rsidRPr="00084A2A">
        <w:rPr>
          <w:rFonts w:ascii="Times New Roman" w:hAnsi="Times New Roman" w:cs="Times New Roman"/>
          <w:i/>
          <w:sz w:val="28"/>
          <w:szCs w:val="28"/>
          <w:lang w:val="ru-RU"/>
        </w:rPr>
        <w:t>қаржылық</w:t>
      </w:r>
      <w:r w:rsidRPr="00084A2A">
        <w:rPr>
          <w:rFonts w:ascii="Times New Roman" w:hAnsi="Times New Roman" w:cs="Times New Roman"/>
          <w:i/>
          <w:sz w:val="28"/>
          <w:szCs w:val="28"/>
        </w:rPr>
        <w:t xml:space="preserve"> </w:t>
      </w:r>
      <w:r w:rsidRPr="00084A2A">
        <w:rPr>
          <w:rFonts w:ascii="Times New Roman" w:hAnsi="Times New Roman" w:cs="Times New Roman"/>
          <w:i/>
          <w:sz w:val="28"/>
          <w:szCs w:val="28"/>
          <w:lang w:val="ru-RU"/>
        </w:rPr>
        <w:t>көрсеткіштері</w:t>
      </w:r>
      <w:r w:rsidRPr="00084A2A">
        <w:rPr>
          <w:rFonts w:ascii="Times New Roman" w:hAnsi="Times New Roman" w:cs="Times New Roman"/>
          <w:i/>
          <w:sz w:val="28"/>
          <w:szCs w:val="28"/>
        </w:rPr>
        <w:t>.</w:t>
      </w:r>
    </w:p>
    <w:p w14:paraId="327E0E7F" w14:textId="6FE31882" w:rsidR="006F740D" w:rsidRPr="00084A2A" w:rsidRDefault="00084A2A" w:rsidP="006F740D">
      <w:pPr>
        <w:ind w:firstLine="708"/>
        <w:jc w:val="both"/>
        <w:rPr>
          <w:rFonts w:ascii="Times New Roman" w:hAnsi="Times New Roman" w:cs="Times New Roman"/>
          <w:sz w:val="28"/>
          <w:szCs w:val="28"/>
        </w:rPr>
      </w:pPr>
      <w:r w:rsidRPr="00084A2A">
        <w:rPr>
          <w:rFonts w:ascii="Times New Roman" w:hAnsi="Times New Roman" w:cs="Times New Roman"/>
          <w:sz w:val="28"/>
          <w:szCs w:val="28"/>
          <w:lang w:val="ru-RU"/>
        </w:rPr>
        <w:t>Қоғамның</w:t>
      </w:r>
      <w:r w:rsidRPr="00084A2A">
        <w:rPr>
          <w:rFonts w:ascii="Times New Roman" w:hAnsi="Times New Roman" w:cs="Times New Roman"/>
          <w:sz w:val="28"/>
          <w:szCs w:val="28"/>
        </w:rPr>
        <w:t xml:space="preserve"> 2021 </w:t>
      </w:r>
      <w:r w:rsidRPr="00084A2A">
        <w:rPr>
          <w:rFonts w:ascii="Times New Roman" w:hAnsi="Times New Roman" w:cs="Times New Roman"/>
          <w:sz w:val="28"/>
          <w:szCs w:val="28"/>
          <w:lang w:val="ru-RU"/>
        </w:rPr>
        <w:t>жылғы</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қызметінің</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нәтижелері</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мынадай</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негізгі</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көрсеткіштер</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бойынша</w:t>
      </w:r>
      <w:r w:rsidRPr="00084A2A">
        <w:rPr>
          <w:rFonts w:ascii="Times New Roman" w:hAnsi="Times New Roman" w:cs="Times New Roman"/>
          <w:sz w:val="28"/>
          <w:szCs w:val="28"/>
        </w:rPr>
        <w:t xml:space="preserve"> </w:t>
      </w:r>
      <w:r>
        <w:rPr>
          <w:rFonts w:ascii="Times New Roman" w:hAnsi="Times New Roman" w:cs="Times New Roman"/>
          <w:sz w:val="28"/>
          <w:szCs w:val="28"/>
          <w:lang w:val="ru-RU"/>
        </w:rPr>
        <w:t>төмендегілерді</w:t>
      </w:r>
      <w:r w:rsidRPr="00084A2A">
        <w:rPr>
          <w:rFonts w:ascii="Times New Roman" w:hAnsi="Times New Roman" w:cs="Times New Roman"/>
          <w:sz w:val="28"/>
          <w:szCs w:val="28"/>
        </w:rPr>
        <w:t xml:space="preserve"> </w:t>
      </w:r>
      <w:r w:rsidRPr="00084A2A">
        <w:rPr>
          <w:rFonts w:ascii="Times New Roman" w:hAnsi="Times New Roman" w:cs="Times New Roman"/>
          <w:sz w:val="28"/>
          <w:szCs w:val="28"/>
          <w:lang w:val="ru-RU"/>
        </w:rPr>
        <w:t>құрайды</w:t>
      </w:r>
      <w:r w:rsidRPr="00084A2A">
        <w:rPr>
          <w:rFonts w:ascii="Times New Roman" w:hAnsi="Times New Roman" w:cs="Times New Roman"/>
          <w:sz w:val="28"/>
          <w:szCs w:val="28"/>
        </w:rPr>
        <w:t>:</w:t>
      </w:r>
      <w:r w:rsidR="006F740D" w:rsidRPr="00084A2A">
        <w:rPr>
          <w:rFonts w:ascii="Times New Roman" w:hAnsi="Times New Roman" w:cs="Times New Roman"/>
          <w:sz w:val="28"/>
          <w:szCs w:val="28"/>
        </w:rPr>
        <w:t xml:space="preserve"> </w:t>
      </w:r>
    </w:p>
    <w:p w14:paraId="09FF7C2F" w14:textId="2117D083" w:rsidR="00F40EE8" w:rsidRPr="00084A2A" w:rsidRDefault="00084A2A" w:rsidP="006F740D">
      <w:pPr>
        <w:ind w:firstLine="708"/>
        <w:jc w:val="both"/>
        <w:rPr>
          <w:rFonts w:ascii="Times New Roman" w:hAnsi="Times New Roman" w:cs="Times New Roman"/>
          <w:b/>
          <w:sz w:val="28"/>
          <w:szCs w:val="28"/>
        </w:rPr>
      </w:pPr>
      <w:r w:rsidRPr="00084A2A">
        <w:rPr>
          <w:rFonts w:ascii="Times New Roman" w:hAnsi="Times New Roman" w:cs="Times New Roman"/>
          <w:b/>
          <w:sz w:val="28"/>
          <w:szCs w:val="28"/>
          <w:lang w:val="ru-RU"/>
        </w:rPr>
        <w:t>Жалпы</w:t>
      </w:r>
      <w:r w:rsidRPr="00084A2A">
        <w:rPr>
          <w:rFonts w:ascii="Times New Roman" w:hAnsi="Times New Roman" w:cs="Times New Roman"/>
          <w:b/>
          <w:sz w:val="28"/>
          <w:szCs w:val="28"/>
        </w:rPr>
        <w:t xml:space="preserve"> </w:t>
      </w:r>
      <w:r w:rsidRPr="00084A2A">
        <w:rPr>
          <w:rFonts w:ascii="Times New Roman" w:hAnsi="Times New Roman" w:cs="Times New Roman"/>
          <w:b/>
          <w:sz w:val="28"/>
          <w:szCs w:val="28"/>
          <w:lang w:val="ru-RU"/>
        </w:rPr>
        <w:t>кірістер</w:t>
      </w:r>
      <w:r w:rsidRPr="00084A2A">
        <w:rPr>
          <w:rFonts w:ascii="Times New Roman" w:hAnsi="Times New Roman" w:cs="Times New Roman"/>
          <w:b/>
          <w:sz w:val="28"/>
          <w:szCs w:val="28"/>
        </w:rPr>
        <w:t xml:space="preserve"> </w:t>
      </w:r>
      <w:r w:rsidR="00F40EE8" w:rsidRPr="00084A2A">
        <w:rPr>
          <w:rFonts w:ascii="Times New Roman" w:hAnsi="Times New Roman" w:cs="Times New Roman"/>
          <w:b/>
          <w:sz w:val="28"/>
          <w:szCs w:val="28"/>
        </w:rPr>
        <w:t xml:space="preserve">– </w:t>
      </w:r>
      <w:r w:rsidR="00F40EE8" w:rsidRPr="00084A2A">
        <w:rPr>
          <w:rFonts w:ascii="Times New Roman" w:hAnsi="Times New Roman" w:cs="Times New Roman"/>
          <w:sz w:val="28"/>
          <w:szCs w:val="28"/>
        </w:rPr>
        <w:t xml:space="preserve">1 950 458 </w:t>
      </w:r>
      <w:r w:rsidR="00F40EE8" w:rsidRPr="00F40EE8">
        <w:rPr>
          <w:rFonts w:ascii="Times New Roman" w:hAnsi="Times New Roman" w:cs="Times New Roman"/>
          <w:sz w:val="28"/>
          <w:szCs w:val="28"/>
          <w:lang w:val="ru-RU"/>
        </w:rPr>
        <w:t>тыс</w:t>
      </w:r>
      <w:r w:rsidR="00F40EE8" w:rsidRPr="00084A2A">
        <w:rPr>
          <w:rFonts w:ascii="Times New Roman" w:hAnsi="Times New Roman" w:cs="Times New Roman"/>
          <w:sz w:val="28"/>
          <w:szCs w:val="28"/>
        </w:rPr>
        <w:t xml:space="preserve">. </w:t>
      </w:r>
      <w:r w:rsidR="00F40EE8" w:rsidRPr="00F40EE8">
        <w:rPr>
          <w:rFonts w:ascii="Times New Roman" w:hAnsi="Times New Roman" w:cs="Times New Roman"/>
          <w:sz w:val="28"/>
          <w:szCs w:val="28"/>
          <w:lang w:val="ru-RU"/>
        </w:rPr>
        <w:t>тенге</w:t>
      </w:r>
      <w:r w:rsidR="00F40EE8" w:rsidRPr="00084A2A">
        <w:rPr>
          <w:rFonts w:ascii="Times New Roman" w:hAnsi="Times New Roman" w:cs="Times New Roman"/>
          <w:sz w:val="28"/>
          <w:szCs w:val="28"/>
        </w:rPr>
        <w:t>;</w:t>
      </w:r>
    </w:p>
    <w:p w14:paraId="48529313" w14:textId="65F12861" w:rsidR="00F40EE8" w:rsidRPr="00084A2A" w:rsidRDefault="00084A2A" w:rsidP="00F40EE8">
      <w:pPr>
        <w:ind w:firstLine="708"/>
        <w:jc w:val="both"/>
        <w:rPr>
          <w:rFonts w:ascii="Times New Roman" w:hAnsi="Times New Roman" w:cs="Times New Roman"/>
          <w:sz w:val="28"/>
          <w:szCs w:val="24"/>
        </w:rPr>
      </w:pPr>
      <w:r w:rsidRPr="00084A2A">
        <w:rPr>
          <w:rFonts w:ascii="Times New Roman" w:hAnsi="Times New Roman" w:cs="Times New Roman"/>
          <w:b/>
          <w:sz w:val="28"/>
          <w:szCs w:val="24"/>
          <w:lang w:val="ru-RU"/>
        </w:rPr>
        <w:t>Жалпы</w:t>
      </w:r>
      <w:r w:rsidRPr="00084A2A">
        <w:rPr>
          <w:rFonts w:ascii="Times New Roman" w:hAnsi="Times New Roman" w:cs="Times New Roman"/>
          <w:b/>
          <w:sz w:val="28"/>
          <w:szCs w:val="24"/>
        </w:rPr>
        <w:t xml:space="preserve"> </w:t>
      </w:r>
      <w:r w:rsidRPr="00084A2A">
        <w:rPr>
          <w:rFonts w:ascii="Times New Roman" w:hAnsi="Times New Roman" w:cs="Times New Roman"/>
          <w:b/>
          <w:sz w:val="28"/>
          <w:szCs w:val="24"/>
          <w:lang w:val="ru-RU"/>
        </w:rPr>
        <w:t>шығыстар</w:t>
      </w:r>
      <w:r w:rsidRPr="00084A2A">
        <w:rPr>
          <w:rFonts w:ascii="Times New Roman" w:hAnsi="Times New Roman" w:cs="Times New Roman"/>
          <w:b/>
          <w:sz w:val="28"/>
          <w:szCs w:val="24"/>
        </w:rPr>
        <w:t xml:space="preserve"> </w:t>
      </w:r>
      <w:r w:rsidR="00F40EE8" w:rsidRPr="00084A2A">
        <w:rPr>
          <w:rFonts w:ascii="Times New Roman" w:hAnsi="Times New Roman" w:cs="Times New Roman"/>
          <w:b/>
          <w:sz w:val="28"/>
          <w:szCs w:val="24"/>
        </w:rPr>
        <w:t>-</w:t>
      </w:r>
      <w:r w:rsidR="00F40EE8" w:rsidRPr="00084A2A">
        <w:rPr>
          <w:rFonts w:ascii="Times New Roman" w:hAnsi="Times New Roman" w:cs="Times New Roman"/>
          <w:sz w:val="28"/>
          <w:szCs w:val="24"/>
        </w:rPr>
        <w:t xml:space="preserve">1 456 570 </w:t>
      </w:r>
      <w:r w:rsidR="00F40EE8" w:rsidRPr="00F40EE8">
        <w:rPr>
          <w:rFonts w:ascii="Times New Roman" w:hAnsi="Times New Roman" w:cs="Times New Roman"/>
          <w:sz w:val="28"/>
          <w:szCs w:val="24"/>
          <w:lang w:val="ru-RU"/>
        </w:rPr>
        <w:t>тыс</w:t>
      </w:r>
      <w:r w:rsidR="00F40EE8" w:rsidRPr="00084A2A">
        <w:rPr>
          <w:rFonts w:ascii="Times New Roman" w:hAnsi="Times New Roman" w:cs="Times New Roman"/>
          <w:sz w:val="28"/>
          <w:szCs w:val="24"/>
        </w:rPr>
        <w:t xml:space="preserve">. </w:t>
      </w:r>
      <w:r w:rsidR="00F40EE8" w:rsidRPr="00F40EE8">
        <w:rPr>
          <w:rFonts w:ascii="Times New Roman" w:hAnsi="Times New Roman" w:cs="Times New Roman"/>
          <w:sz w:val="28"/>
          <w:szCs w:val="24"/>
          <w:lang w:val="ru-RU"/>
        </w:rPr>
        <w:t>тенге</w:t>
      </w:r>
      <w:r w:rsidR="00F40EE8" w:rsidRPr="00084A2A">
        <w:rPr>
          <w:rFonts w:ascii="Times New Roman" w:hAnsi="Times New Roman" w:cs="Times New Roman"/>
          <w:sz w:val="28"/>
          <w:szCs w:val="24"/>
        </w:rPr>
        <w:t>;</w:t>
      </w:r>
    </w:p>
    <w:p w14:paraId="7F6C8360" w14:textId="53653A12" w:rsidR="00F40EE8" w:rsidRPr="00F40EE8" w:rsidRDefault="00084A2A" w:rsidP="00F40EE8">
      <w:pPr>
        <w:ind w:firstLine="708"/>
        <w:jc w:val="both"/>
        <w:rPr>
          <w:rFonts w:ascii="Times New Roman" w:hAnsi="Times New Roman" w:cs="Times New Roman"/>
          <w:sz w:val="28"/>
          <w:szCs w:val="24"/>
          <w:lang w:val="ru-RU"/>
        </w:rPr>
      </w:pPr>
      <w:r w:rsidRPr="00084A2A">
        <w:rPr>
          <w:rFonts w:ascii="Times New Roman" w:hAnsi="Times New Roman" w:cs="Times New Roman"/>
          <w:b/>
          <w:sz w:val="28"/>
          <w:szCs w:val="24"/>
          <w:lang w:val="ru-RU"/>
        </w:rPr>
        <w:t xml:space="preserve">Таза пайда </w:t>
      </w:r>
      <w:r w:rsidR="00F40EE8" w:rsidRPr="00F40EE8">
        <w:rPr>
          <w:rFonts w:ascii="Times New Roman" w:hAnsi="Times New Roman" w:cs="Times New Roman"/>
          <w:b/>
          <w:sz w:val="28"/>
          <w:szCs w:val="24"/>
          <w:lang w:val="ru-RU"/>
        </w:rPr>
        <w:t xml:space="preserve">- </w:t>
      </w:r>
      <w:r w:rsidR="00F40EE8" w:rsidRPr="00F40EE8">
        <w:rPr>
          <w:rFonts w:ascii="Times New Roman" w:hAnsi="Times New Roman" w:cs="Times New Roman"/>
          <w:sz w:val="28"/>
          <w:szCs w:val="24"/>
          <w:lang w:val="ru-RU"/>
        </w:rPr>
        <w:t>118 804 тыс. тенге.</w:t>
      </w:r>
    </w:p>
    <w:p w14:paraId="05B9F3F9" w14:textId="77777777" w:rsidR="00B81A6E" w:rsidRPr="00F40EE8" w:rsidRDefault="00B81A6E" w:rsidP="00B81A6E">
      <w:pPr>
        <w:rPr>
          <w:rFonts w:ascii="Times New Roman" w:hAnsi="Times New Roman" w:cs="Times New Roman"/>
          <w:sz w:val="24"/>
          <w:szCs w:val="24"/>
          <w:lang w:val="ru-RU"/>
        </w:rPr>
      </w:pPr>
    </w:p>
    <w:tbl>
      <w:tblPr>
        <w:tblStyle w:val="aa"/>
        <w:tblW w:w="9692" w:type="dxa"/>
        <w:tblInd w:w="-5" w:type="dxa"/>
        <w:tblLook w:val="04A0" w:firstRow="1" w:lastRow="0" w:firstColumn="1" w:lastColumn="0" w:noHBand="0" w:noVBand="1"/>
      </w:tblPr>
      <w:tblGrid>
        <w:gridCol w:w="458"/>
        <w:gridCol w:w="3511"/>
        <w:gridCol w:w="2977"/>
        <w:gridCol w:w="2746"/>
      </w:tblGrid>
      <w:tr w:rsidR="004B59A2" w14:paraId="5850D662" w14:textId="77777777" w:rsidTr="00014270">
        <w:trPr>
          <w:trHeight w:val="455"/>
        </w:trPr>
        <w:tc>
          <w:tcPr>
            <w:tcW w:w="458" w:type="dxa"/>
            <w:tcBorders>
              <w:top w:val="single" w:sz="4" w:space="0" w:color="auto"/>
              <w:left w:val="single" w:sz="4" w:space="0" w:color="auto"/>
              <w:bottom w:val="single" w:sz="4" w:space="0" w:color="auto"/>
              <w:right w:val="single" w:sz="4" w:space="0" w:color="auto"/>
            </w:tcBorders>
            <w:hideMark/>
          </w:tcPr>
          <w:p w14:paraId="49D15D4A" w14:textId="77777777" w:rsidR="004B59A2" w:rsidRDefault="004B59A2" w:rsidP="00FD3AAE">
            <w:pPr>
              <w:jc w:val="center"/>
              <w:rPr>
                <w:rFonts w:ascii="Times New Roman" w:hAnsi="Times New Roman" w:cs="Times New Roman"/>
                <w:b/>
                <w:sz w:val="24"/>
                <w:szCs w:val="24"/>
              </w:rPr>
            </w:pPr>
            <w:r>
              <w:rPr>
                <w:rFonts w:ascii="Times New Roman" w:hAnsi="Times New Roman" w:cs="Times New Roman"/>
                <w:b/>
                <w:sz w:val="24"/>
                <w:szCs w:val="24"/>
              </w:rPr>
              <w:t>№</w:t>
            </w:r>
          </w:p>
        </w:tc>
        <w:tc>
          <w:tcPr>
            <w:tcW w:w="3511" w:type="dxa"/>
            <w:tcBorders>
              <w:top w:val="single" w:sz="4" w:space="0" w:color="auto"/>
              <w:left w:val="single" w:sz="4" w:space="0" w:color="auto"/>
              <w:bottom w:val="single" w:sz="4" w:space="0" w:color="auto"/>
              <w:right w:val="single" w:sz="4" w:space="0" w:color="auto"/>
            </w:tcBorders>
            <w:hideMark/>
          </w:tcPr>
          <w:p w14:paraId="7FF4C4CF" w14:textId="062C43B9" w:rsidR="004B59A2" w:rsidRDefault="00084A2A" w:rsidP="00FD3AAE">
            <w:pPr>
              <w:rPr>
                <w:rFonts w:ascii="Times New Roman" w:hAnsi="Times New Roman" w:cs="Times New Roman"/>
                <w:b/>
                <w:sz w:val="24"/>
                <w:szCs w:val="24"/>
              </w:rPr>
            </w:pPr>
            <w:r>
              <w:rPr>
                <w:rFonts w:ascii="Times New Roman" w:hAnsi="Times New Roman" w:cs="Times New Roman"/>
                <w:b/>
                <w:sz w:val="24"/>
                <w:szCs w:val="24"/>
              </w:rPr>
              <w:t>Атауы</w:t>
            </w:r>
          </w:p>
        </w:tc>
        <w:tc>
          <w:tcPr>
            <w:tcW w:w="2977" w:type="dxa"/>
            <w:tcBorders>
              <w:top w:val="single" w:sz="4" w:space="0" w:color="auto"/>
              <w:left w:val="single" w:sz="4" w:space="0" w:color="auto"/>
              <w:bottom w:val="single" w:sz="4" w:space="0" w:color="auto"/>
              <w:right w:val="single" w:sz="4" w:space="0" w:color="auto"/>
            </w:tcBorders>
            <w:hideMark/>
          </w:tcPr>
          <w:p w14:paraId="2B0593FF" w14:textId="33241DF6" w:rsidR="004B59A2" w:rsidRDefault="00084A2A" w:rsidP="00014270">
            <w:pPr>
              <w:jc w:val="center"/>
              <w:rPr>
                <w:rFonts w:ascii="Times New Roman" w:hAnsi="Times New Roman" w:cs="Times New Roman"/>
                <w:b/>
                <w:sz w:val="24"/>
                <w:szCs w:val="24"/>
              </w:rPr>
            </w:pPr>
            <w:r>
              <w:rPr>
                <w:rFonts w:ascii="Times New Roman" w:hAnsi="Times New Roman" w:cs="Times New Roman"/>
                <w:b/>
                <w:sz w:val="24"/>
                <w:szCs w:val="24"/>
              </w:rPr>
              <w:t>2020 жыл</w:t>
            </w:r>
            <w:r w:rsidR="004B59A2">
              <w:rPr>
                <w:rFonts w:ascii="Times New Roman" w:hAnsi="Times New Roman" w:cs="Times New Roman"/>
                <w:b/>
                <w:sz w:val="24"/>
                <w:szCs w:val="24"/>
              </w:rPr>
              <w:t xml:space="preserve"> </w:t>
            </w:r>
            <w:r>
              <w:rPr>
                <w:rFonts w:ascii="Times New Roman" w:hAnsi="Times New Roman" w:cs="Times New Roman"/>
                <w:b/>
                <w:sz w:val="24"/>
                <w:szCs w:val="24"/>
              </w:rPr>
              <w:t>(мың</w:t>
            </w:r>
            <w:r w:rsidR="004B59A2">
              <w:rPr>
                <w:rFonts w:ascii="Times New Roman" w:hAnsi="Times New Roman" w:cs="Times New Roman"/>
                <w:b/>
                <w:sz w:val="24"/>
                <w:szCs w:val="24"/>
              </w:rPr>
              <w:t xml:space="preserve"> тенге)</w:t>
            </w:r>
          </w:p>
        </w:tc>
        <w:tc>
          <w:tcPr>
            <w:tcW w:w="2746" w:type="dxa"/>
            <w:tcBorders>
              <w:top w:val="single" w:sz="4" w:space="0" w:color="auto"/>
              <w:left w:val="single" w:sz="4" w:space="0" w:color="auto"/>
              <w:bottom w:val="single" w:sz="4" w:space="0" w:color="auto"/>
              <w:right w:val="single" w:sz="4" w:space="0" w:color="auto"/>
            </w:tcBorders>
            <w:hideMark/>
          </w:tcPr>
          <w:p w14:paraId="2349911D" w14:textId="3FA659DD" w:rsidR="004B59A2" w:rsidRDefault="004B59A2" w:rsidP="00014270">
            <w:pPr>
              <w:jc w:val="center"/>
              <w:rPr>
                <w:rFonts w:ascii="Times New Roman" w:hAnsi="Times New Roman" w:cs="Times New Roman"/>
                <w:b/>
                <w:sz w:val="24"/>
                <w:szCs w:val="24"/>
              </w:rPr>
            </w:pPr>
            <w:r>
              <w:rPr>
                <w:rFonts w:ascii="Times New Roman" w:hAnsi="Times New Roman" w:cs="Times New Roman"/>
                <w:b/>
                <w:sz w:val="24"/>
                <w:szCs w:val="24"/>
              </w:rPr>
              <w:t xml:space="preserve">2021 </w:t>
            </w:r>
            <w:r w:rsidR="00084A2A">
              <w:rPr>
                <w:rFonts w:ascii="Times New Roman" w:hAnsi="Times New Roman" w:cs="Times New Roman"/>
                <w:b/>
                <w:sz w:val="24"/>
                <w:szCs w:val="24"/>
              </w:rPr>
              <w:t>жыл (мың</w:t>
            </w:r>
            <w:r>
              <w:rPr>
                <w:rFonts w:ascii="Times New Roman" w:hAnsi="Times New Roman" w:cs="Times New Roman"/>
                <w:b/>
                <w:sz w:val="24"/>
                <w:szCs w:val="24"/>
              </w:rPr>
              <w:t xml:space="preserve"> тенге)</w:t>
            </w:r>
          </w:p>
        </w:tc>
      </w:tr>
      <w:tr w:rsidR="004B59A2" w14:paraId="5C5CC616" w14:textId="77777777" w:rsidTr="00014270">
        <w:trPr>
          <w:trHeight w:val="30"/>
        </w:trPr>
        <w:tc>
          <w:tcPr>
            <w:tcW w:w="458" w:type="dxa"/>
            <w:tcBorders>
              <w:top w:val="single" w:sz="4" w:space="0" w:color="auto"/>
              <w:left w:val="single" w:sz="4" w:space="0" w:color="auto"/>
              <w:bottom w:val="single" w:sz="4" w:space="0" w:color="auto"/>
              <w:right w:val="single" w:sz="4" w:space="0" w:color="auto"/>
            </w:tcBorders>
            <w:hideMark/>
          </w:tcPr>
          <w:p w14:paraId="303D4711" w14:textId="77777777" w:rsidR="004B59A2" w:rsidRDefault="004B59A2" w:rsidP="00FD3AAE">
            <w:pPr>
              <w:jc w:val="both"/>
              <w:rPr>
                <w:rFonts w:ascii="Times New Roman" w:hAnsi="Times New Roman" w:cs="Times New Roman"/>
                <w:b/>
                <w:sz w:val="24"/>
                <w:szCs w:val="24"/>
              </w:rPr>
            </w:pPr>
            <w:r>
              <w:rPr>
                <w:rFonts w:ascii="Times New Roman" w:hAnsi="Times New Roman" w:cs="Times New Roman"/>
                <w:b/>
                <w:sz w:val="24"/>
                <w:szCs w:val="24"/>
              </w:rPr>
              <w:t>1</w:t>
            </w:r>
          </w:p>
        </w:tc>
        <w:tc>
          <w:tcPr>
            <w:tcW w:w="3511" w:type="dxa"/>
            <w:tcBorders>
              <w:top w:val="single" w:sz="4" w:space="0" w:color="auto"/>
              <w:left w:val="single" w:sz="4" w:space="0" w:color="auto"/>
              <w:bottom w:val="single" w:sz="4" w:space="0" w:color="auto"/>
              <w:right w:val="single" w:sz="4" w:space="0" w:color="auto"/>
            </w:tcBorders>
            <w:hideMark/>
          </w:tcPr>
          <w:p w14:paraId="39DC2C5F" w14:textId="67C9A633" w:rsidR="004B59A2" w:rsidRDefault="00084A2A" w:rsidP="00FD3AAE">
            <w:pPr>
              <w:rPr>
                <w:rFonts w:ascii="Times New Roman" w:hAnsi="Times New Roman" w:cs="Times New Roman"/>
                <w:b/>
                <w:sz w:val="24"/>
                <w:szCs w:val="24"/>
              </w:rPr>
            </w:pPr>
            <w:r>
              <w:rPr>
                <w:rFonts w:ascii="Times New Roman" w:hAnsi="Times New Roman" w:cs="Times New Roman"/>
                <w:b/>
                <w:sz w:val="24"/>
                <w:szCs w:val="24"/>
              </w:rPr>
              <w:t>Жалпы кірістер</w:t>
            </w:r>
          </w:p>
        </w:tc>
        <w:tc>
          <w:tcPr>
            <w:tcW w:w="2977" w:type="dxa"/>
            <w:tcBorders>
              <w:top w:val="single" w:sz="4" w:space="0" w:color="auto"/>
              <w:left w:val="single" w:sz="4" w:space="0" w:color="auto"/>
              <w:bottom w:val="single" w:sz="4" w:space="0" w:color="auto"/>
              <w:right w:val="single" w:sz="4" w:space="0" w:color="auto"/>
            </w:tcBorders>
            <w:hideMark/>
          </w:tcPr>
          <w:p w14:paraId="44D557CB" w14:textId="77777777" w:rsidR="004B59A2" w:rsidRDefault="004B59A2" w:rsidP="00FD3AAE">
            <w:pPr>
              <w:jc w:val="center"/>
              <w:rPr>
                <w:rFonts w:ascii="Times New Roman" w:hAnsi="Times New Roman" w:cs="Times New Roman"/>
                <w:sz w:val="24"/>
                <w:szCs w:val="24"/>
              </w:rPr>
            </w:pPr>
            <w:r>
              <w:rPr>
                <w:rFonts w:ascii="Times New Roman" w:hAnsi="Times New Roman" w:cs="Times New Roman"/>
                <w:sz w:val="24"/>
                <w:szCs w:val="24"/>
              </w:rPr>
              <w:t>1 472 787</w:t>
            </w:r>
          </w:p>
        </w:tc>
        <w:tc>
          <w:tcPr>
            <w:tcW w:w="2746" w:type="dxa"/>
            <w:tcBorders>
              <w:top w:val="single" w:sz="4" w:space="0" w:color="auto"/>
              <w:left w:val="single" w:sz="4" w:space="0" w:color="auto"/>
              <w:bottom w:val="single" w:sz="4" w:space="0" w:color="auto"/>
              <w:right w:val="single" w:sz="4" w:space="0" w:color="auto"/>
            </w:tcBorders>
            <w:hideMark/>
          </w:tcPr>
          <w:p w14:paraId="4795E41B" w14:textId="77777777" w:rsidR="004B59A2" w:rsidRDefault="004B59A2" w:rsidP="00FD3AAE">
            <w:pPr>
              <w:jc w:val="center"/>
              <w:rPr>
                <w:rFonts w:ascii="Times New Roman" w:hAnsi="Times New Roman" w:cs="Times New Roman"/>
                <w:sz w:val="24"/>
                <w:szCs w:val="24"/>
              </w:rPr>
            </w:pPr>
            <w:r>
              <w:rPr>
                <w:rFonts w:ascii="Times New Roman" w:hAnsi="Times New Roman" w:cs="Times New Roman"/>
                <w:sz w:val="24"/>
                <w:szCs w:val="24"/>
              </w:rPr>
              <w:t>1 905 458</w:t>
            </w:r>
          </w:p>
        </w:tc>
      </w:tr>
      <w:tr w:rsidR="004B59A2" w14:paraId="15B6F34D" w14:textId="77777777" w:rsidTr="00014270">
        <w:trPr>
          <w:trHeight w:val="25"/>
        </w:trPr>
        <w:tc>
          <w:tcPr>
            <w:tcW w:w="458" w:type="dxa"/>
            <w:tcBorders>
              <w:top w:val="single" w:sz="4" w:space="0" w:color="auto"/>
              <w:left w:val="single" w:sz="4" w:space="0" w:color="auto"/>
              <w:bottom w:val="single" w:sz="4" w:space="0" w:color="auto"/>
              <w:right w:val="single" w:sz="4" w:space="0" w:color="auto"/>
            </w:tcBorders>
            <w:hideMark/>
          </w:tcPr>
          <w:p w14:paraId="6E281182" w14:textId="77777777" w:rsidR="004B59A2" w:rsidRDefault="004B59A2" w:rsidP="00FD3AAE">
            <w:pPr>
              <w:jc w:val="both"/>
              <w:rPr>
                <w:rFonts w:ascii="Times New Roman" w:hAnsi="Times New Roman" w:cs="Times New Roman"/>
                <w:b/>
                <w:sz w:val="24"/>
                <w:szCs w:val="24"/>
              </w:rPr>
            </w:pPr>
            <w:r>
              <w:rPr>
                <w:rFonts w:ascii="Times New Roman" w:hAnsi="Times New Roman" w:cs="Times New Roman"/>
                <w:b/>
                <w:sz w:val="24"/>
                <w:szCs w:val="24"/>
              </w:rPr>
              <w:t>2</w:t>
            </w:r>
          </w:p>
        </w:tc>
        <w:tc>
          <w:tcPr>
            <w:tcW w:w="3511" w:type="dxa"/>
            <w:tcBorders>
              <w:top w:val="single" w:sz="4" w:space="0" w:color="auto"/>
              <w:left w:val="single" w:sz="4" w:space="0" w:color="auto"/>
              <w:bottom w:val="single" w:sz="4" w:space="0" w:color="auto"/>
              <w:right w:val="single" w:sz="4" w:space="0" w:color="auto"/>
            </w:tcBorders>
          </w:tcPr>
          <w:p w14:paraId="12348810" w14:textId="64D89FAD" w:rsidR="004B59A2" w:rsidRDefault="00084A2A" w:rsidP="00FD3AAE">
            <w:pPr>
              <w:rPr>
                <w:rFonts w:ascii="Times New Roman" w:hAnsi="Times New Roman" w:cs="Times New Roman"/>
                <w:b/>
                <w:sz w:val="24"/>
                <w:szCs w:val="24"/>
              </w:rPr>
            </w:pPr>
            <w:r>
              <w:rPr>
                <w:rFonts w:ascii="Times New Roman" w:hAnsi="Times New Roman" w:cs="Times New Roman"/>
                <w:b/>
                <w:sz w:val="24"/>
                <w:szCs w:val="24"/>
              </w:rPr>
              <w:t>Жалпы шығыстар</w:t>
            </w:r>
          </w:p>
        </w:tc>
        <w:tc>
          <w:tcPr>
            <w:tcW w:w="2977" w:type="dxa"/>
            <w:tcBorders>
              <w:top w:val="single" w:sz="4" w:space="0" w:color="auto"/>
              <w:left w:val="single" w:sz="4" w:space="0" w:color="auto"/>
              <w:bottom w:val="single" w:sz="4" w:space="0" w:color="auto"/>
              <w:right w:val="single" w:sz="4" w:space="0" w:color="auto"/>
            </w:tcBorders>
            <w:hideMark/>
          </w:tcPr>
          <w:p w14:paraId="3AC83059" w14:textId="77777777" w:rsidR="004B59A2" w:rsidRDefault="004B59A2" w:rsidP="00FD3AAE">
            <w:pPr>
              <w:jc w:val="center"/>
              <w:rPr>
                <w:rFonts w:ascii="Times New Roman" w:hAnsi="Times New Roman" w:cs="Times New Roman"/>
                <w:sz w:val="24"/>
                <w:szCs w:val="24"/>
              </w:rPr>
            </w:pPr>
            <w:r>
              <w:rPr>
                <w:rFonts w:ascii="Times New Roman" w:hAnsi="Times New Roman" w:cs="Times New Roman"/>
                <w:sz w:val="24"/>
                <w:szCs w:val="24"/>
              </w:rPr>
              <w:t>1 456 570</w:t>
            </w:r>
          </w:p>
        </w:tc>
        <w:tc>
          <w:tcPr>
            <w:tcW w:w="2746" w:type="dxa"/>
            <w:tcBorders>
              <w:top w:val="single" w:sz="4" w:space="0" w:color="auto"/>
              <w:left w:val="single" w:sz="4" w:space="0" w:color="auto"/>
              <w:bottom w:val="single" w:sz="4" w:space="0" w:color="auto"/>
              <w:right w:val="single" w:sz="4" w:space="0" w:color="auto"/>
            </w:tcBorders>
            <w:hideMark/>
          </w:tcPr>
          <w:p w14:paraId="2CF3880C" w14:textId="77777777" w:rsidR="004B59A2" w:rsidRDefault="004B59A2" w:rsidP="00FD3AAE">
            <w:pPr>
              <w:jc w:val="center"/>
              <w:rPr>
                <w:rFonts w:ascii="Times New Roman" w:hAnsi="Times New Roman" w:cs="Times New Roman"/>
                <w:sz w:val="24"/>
                <w:szCs w:val="24"/>
              </w:rPr>
            </w:pPr>
            <w:r>
              <w:rPr>
                <w:rFonts w:ascii="Times New Roman" w:hAnsi="Times New Roman" w:cs="Times New Roman"/>
                <w:sz w:val="24"/>
                <w:szCs w:val="24"/>
              </w:rPr>
              <w:t>1 786 654</w:t>
            </w:r>
          </w:p>
        </w:tc>
      </w:tr>
      <w:tr w:rsidR="004B59A2" w14:paraId="033E3052" w14:textId="77777777" w:rsidTr="00014270">
        <w:trPr>
          <w:trHeight w:val="58"/>
        </w:trPr>
        <w:tc>
          <w:tcPr>
            <w:tcW w:w="458" w:type="dxa"/>
            <w:tcBorders>
              <w:top w:val="single" w:sz="4" w:space="0" w:color="auto"/>
              <w:left w:val="single" w:sz="4" w:space="0" w:color="auto"/>
              <w:bottom w:val="single" w:sz="4" w:space="0" w:color="auto"/>
              <w:right w:val="single" w:sz="4" w:space="0" w:color="auto"/>
            </w:tcBorders>
            <w:hideMark/>
          </w:tcPr>
          <w:p w14:paraId="26A09AA1" w14:textId="77777777" w:rsidR="004B59A2" w:rsidRDefault="004B59A2" w:rsidP="00FD3AAE">
            <w:pPr>
              <w:jc w:val="both"/>
              <w:rPr>
                <w:rFonts w:ascii="Times New Roman" w:hAnsi="Times New Roman" w:cs="Times New Roman"/>
                <w:b/>
                <w:sz w:val="24"/>
                <w:szCs w:val="24"/>
              </w:rPr>
            </w:pPr>
            <w:r>
              <w:rPr>
                <w:rFonts w:ascii="Times New Roman" w:hAnsi="Times New Roman" w:cs="Times New Roman"/>
                <w:b/>
                <w:sz w:val="24"/>
                <w:szCs w:val="24"/>
              </w:rPr>
              <w:t>3</w:t>
            </w:r>
          </w:p>
        </w:tc>
        <w:tc>
          <w:tcPr>
            <w:tcW w:w="3511" w:type="dxa"/>
            <w:tcBorders>
              <w:top w:val="single" w:sz="4" w:space="0" w:color="auto"/>
              <w:left w:val="single" w:sz="4" w:space="0" w:color="auto"/>
              <w:bottom w:val="single" w:sz="4" w:space="0" w:color="auto"/>
              <w:right w:val="single" w:sz="4" w:space="0" w:color="auto"/>
            </w:tcBorders>
          </w:tcPr>
          <w:p w14:paraId="5DCF65F0" w14:textId="67D36A4D" w:rsidR="004B59A2" w:rsidRPr="00B81A6E" w:rsidRDefault="00084A2A" w:rsidP="00FD3AAE">
            <w:pPr>
              <w:rPr>
                <w:rFonts w:ascii="Times New Roman" w:hAnsi="Times New Roman" w:cs="Times New Roman"/>
                <w:b/>
                <w:sz w:val="24"/>
                <w:szCs w:val="24"/>
                <w:lang w:val="ru-RU"/>
              </w:rPr>
            </w:pPr>
            <w:r>
              <w:rPr>
                <w:rFonts w:ascii="Times New Roman" w:hAnsi="Times New Roman" w:cs="Times New Roman"/>
                <w:b/>
                <w:sz w:val="24"/>
                <w:szCs w:val="24"/>
              </w:rPr>
              <w:t>Таза пайда</w:t>
            </w:r>
            <w:r>
              <w:rPr>
                <w:rFonts w:ascii="Times New Roman" w:hAnsi="Times New Roman" w:cs="Times New Roman"/>
                <w:b/>
                <w:sz w:val="24"/>
                <w:szCs w:val="24"/>
                <w:lang w:val="ru-RU"/>
              </w:rPr>
              <w:t>/шығын</w:t>
            </w:r>
          </w:p>
        </w:tc>
        <w:tc>
          <w:tcPr>
            <w:tcW w:w="2977" w:type="dxa"/>
            <w:tcBorders>
              <w:top w:val="single" w:sz="4" w:space="0" w:color="auto"/>
              <w:left w:val="single" w:sz="4" w:space="0" w:color="auto"/>
              <w:bottom w:val="single" w:sz="4" w:space="0" w:color="auto"/>
              <w:right w:val="single" w:sz="4" w:space="0" w:color="auto"/>
            </w:tcBorders>
            <w:hideMark/>
          </w:tcPr>
          <w:p w14:paraId="5EE8CDAA" w14:textId="77777777" w:rsidR="004B59A2" w:rsidRDefault="004B59A2" w:rsidP="00FD3AAE">
            <w:pPr>
              <w:jc w:val="center"/>
              <w:rPr>
                <w:rFonts w:ascii="Times New Roman" w:hAnsi="Times New Roman" w:cs="Times New Roman"/>
                <w:sz w:val="24"/>
                <w:szCs w:val="24"/>
              </w:rPr>
            </w:pPr>
            <w:r>
              <w:rPr>
                <w:rFonts w:ascii="Times New Roman" w:hAnsi="Times New Roman" w:cs="Times New Roman"/>
                <w:sz w:val="24"/>
                <w:szCs w:val="24"/>
              </w:rPr>
              <w:t>16 217</w:t>
            </w:r>
          </w:p>
        </w:tc>
        <w:tc>
          <w:tcPr>
            <w:tcW w:w="2746" w:type="dxa"/>
            <w:tcBorders>
              <w:top w:val="single" w:sz="4" w:space="0" w:color="auto"/>
              <w:left w:val="single" w:sz="4" w:space="0" w:color="auto"/>
              <w:bottom w:val="single" w:sz="4" w:space="0" w:color="auto"/>
              <w:right w:val="single" w:sz="4" w:space="0" w:color="auto"/>
            </w:tcBorders>
            <w:hideMark/>
          </w:tcPr>
          <w:p w14:paraId="2426E57A" w14:textId="77777777" w:rsidR="004B59A2" w:rsidRDefault="004B59A2" w:rsidP="00FD3AAE">
            <w:pPr>
              <w:jc w:val="center"/>
              <w:rPr>
                <w:rFonts w:ascii="Times New Roman" w:hAnsi="Times New Roman" w:cs="Times New Roman"/>
                <w:sz w:val="24"/>
                <w:szCs w:val="24"/>
              </w:rPr>
            </w:pPr>
            <w:r>
              <w:rPr>
                <w:rFonts w:ascii="Times New Roman" w:hAnsi="Times New Roman" w:cs="Times New Roman"/>
                <w:sz w:val="24"/>
                <w:szCs w:val="24"/>
              </w:rPr>
              <w:t>118 804</w:t>
            </w:r>
          </w:p>
        </w:tc>
      </w:tr>
    </w:tbl>
    <w:p w14:paraId="40EC6174" w14:textId="60D1B093" w:rsidR="00B81A6E" w:rsidRDefault="00B81A6E" w:rsidP="00B81A6E">
      <w:pPr>
        <w:ind w:firstLine="708"/>
        <w:jc w:val="both"/>
        <w:rPr>
          <w:rFonts w:ascii="Times New Roman" w:hAnsi="Times New Roman" w:cs="Times New Roman"/>
          <w:sz w:val="28"/>
          <w:szCs w:val="24"/>
          <w:lang w:val="ru-RU"/>
        </w:rPr>
      </w:pPr>
    </w:p>
    <w:p w14:paraId="46F4092D" w14:textId="77777777" w:rsidR="00084A2A" w:rsidRPr="00084A2A" w:rsidRDefault="00084A2A" w:rsidP="00084A2A">
      <w:pPr>
        <w:ind w:firstLine="708"/>
        <w:jc w:val="both"/>
        <w:rPr>
          <w:rFonts w:ascii="Times New Roman" w:hAnsi="Times New Roman" w:cs="Times New Roman"/>
          <w:sz w:val="28"/>
          <w:szCs w:val="24"/>
          <w:lang w:val="ru-RU"/>
        </w:rPr>
      </w:pPr>
      <w:r w:rsidRPr="00084A2A">
        <w:rPr>
          <w:rFonts w:ascii="Times New Roman" w:hAnsi="Times New Roman" w:cs="Times New Roman"/>
          <w:sz w:val="28"/>
          <w:szCs w:val="24"/>
          <w:lang w:val="ru-RU"/>
        </w:rPr>
        <w:t xml:space="preserve">2021 жылы Қоғамның жалпы </w:t>
      </w:r>
      <w:r w:rsidRPr="00084A2A">
        <w:rPr>
          <w:rFonts w:ascii="Times New Roman" w:hAnsi="Times New Roman" w:cs="Times New Roman"/>
          <w:b/>
          <w:sz w:val="28"/>
          <w:szCs w:val="24"/>
          <w:lang w:val="ru-RU"/>
        </w:rPr>
        <w:t>табысы</w:t>
      </w:r>
      <w:r w:rsidRPr="00084A2A">
        <w:rPr>
          <w:rFonts w:ascii="Times New Roman" w:hAnsi="Times New Roman" w:cs="Times New Roman"/>
          <w:sz w:val="28"/>
          <w:szCs w:val="24"/>
          <w:lang w:val="ru-RU"/>
        </w:rPr>
        <w:t xml:space="preserve"> 2020 жылғы көрсеткішпен салыстырғанда 432 671 мың теңгеге ұлғайды.</w:t>
      </w:r>
    </w:p>
    <w:p w14:paraId="1B10E5CE" w14:textId="77777777" w:rsidR="00084A2A" w:rsidRPr="00084A2A" w:rsidRDefault="00084A2A" w:rsidP="00084A2A">
      <w:pPr>
        <w:ind w:firstLine="708"/>
        <w:jc w:val="both"/>
        <w:rPr>
          <w:rFonts w:ascii="Times New Roman" w:hAnsi="Times New Roman" w:cs="Times New Roman"/>
          <w:sz w:val="28"/>
          <w:szCs w:val="24"/>
          <w:lang w:val="ru-RU"/>
        </w:rPr>
      </w:pPr>
      <w:r w:rsidRPr="00084A2A">
        <w:rPr>
          <w:rFonts w:ascii="Times New Roman" w:hAnsi="Times New Roman" w:cs="Times New Roman"/>
          <w:sz w:val="28"/>
          <w:szCs w:val="24"/>
          <w:lang w:val="ru-RU"/>
        </w:rPr>
        <w:t xml:space="preserve">Қоғамның 2021 жылғы жалпы </w:t>
      </w:r>
      <w:r w:rsidRPr="00084A2A">
        <w:rPr>
          <w:rFonts w:ascii="Times New Roman" w:hAnsi="Times New Roman" w:cs="Times New Roman"/>
          <w:b/>
          <w:sz w:val="28"/>
          <w:szCs w:val="24"/>
          <w:lang w:val="ru-RU"/>
        </w:rPr>
        <w:t>шығыстары</w:t>
      </w:r>
      <w:r w:rsidRPr="00084A2A">
        <w:rPr>
          <w:rFonts w:ascii="Times New Roman" w:hAnsi="Times New Roman" w:cs="Times New Roman"/>
          <w:sz w:val="28"/>
          <w:szCs w:val="24"/>
          <w:lang w:val="ru-RU"/>
        </w:rPr>
        <w:t xml:space="preserve"> 2020 жылғы көрсеткішке қарағанда 330 084 мың теңгеге ұлғайды.</w:t>
      </w:r>
    </w:p>
    <w:p w14:paraId="68A3C591" w14:textId="724CDD3C" w:rsidR="00084A2A" w:rsidRPr="00D51A4F" w:rsidRDefault="00084A2A" w:rsidP="00084A2A">
      <w:pPr>
        <w:ind w:firstLine="708"/>
        <w:jc w:val="both"/>
        <w:rPr>
          <w:rFonts w:ascii="Times New Roman" w:hAnsi="Times New Roman" w:cs="Times New Roman"/>
          <w:sz w:val="28"/>
          <w:szCs w:val="24"/>
          <w:lang w:val="ru-RU"/>
        </w:rPr>
      </w:pPr>
      <w:r w:rsidRPr="00084A2A">
        <w:rPr>
          <w:rFonts w:ascii="Times New Roman" w:hAnsi="Times New Roman" w:cs="Times New Roman"/>
          <w:sz w:val="28"/>
          <w:szCs w:val="24"/>
          <w:lang w:val="ru-RU"/>
        </w:rPr>
        <w:t xml:space="preserve">Осылайша, 2021 жылы Қоғамның </w:t>
      </w:r>
      <w:r w:rsidRPr="00F05DA1">
        <w:rPr>
          <w:rFonts w:ascii="Times New Roman" w:hAnsi="Times New Roman" w:cs="Times New Roman"/>
          <w:b/>
          <w:sz w:val="28"/>
          <w:szCs w:val="24"/>
          <w:lang w:val="ru-RU"/>
        </w:rPr>
        <w:t>таза пайдасы</w:t>
      </w:r>
      <w:r w:rsidRPr="00084A2A">
        <w:rPr>
          <w:rFonts w:ascii="Times New Roman" w:hAnsi="Times New Roman" w:cs="Times New Roman"/>
          <w:sz w:val="28"/>
          <w:szCs w:val="24"/>
          <w:lang w:val="ru-RU"/>
        </w:rPr>
        <w:t xml:space="preserve"> 2020 жылғы көрсеткішпен салыстырғанда 102 587 мың теңгеге артты.</w:t>
      </w:r>
    </w:p>
    <w:p w14:paraId="70CA944F" w14:textId="77777777" w:rsidR="00B81A6E" w:rsidRDefault="00B81A6E" w:rsidP="006F740D">
      <w:pPr>
        <w:ind w:firstLine="708"/>
        <w:jc w:val="both"/>
        <w:rPr>
          <w:rFonts w:ascii="Times New Roman" w:hAnsi="Times New Roman" w:cs="Times New Roman"/>
          <w:i/>
          <w:sz w:val="28"/>
          <w:szCs w:val="28"/>
          <w:lang w:val="ru-RU"/>
        </w:rPr>
      </w:pPr>
    </w:p>
    <w:p w14:paraId="1CDD5682" w14:textId="3BAE1F65" w:rsidR="006F740D" w:rsidRPr="005F666B" w:rsidRDefault="00D35B38" w:rsidP="006F740D">
      <w:pPr>
        <w:ind w:firstLine="708"/>
        <w:jc w:val="both"/>
        <w:rPr>
          <w:rFonts w:ascii="Times New Roman" w:hAnsi="Times New Roman" w:cs="Times New Roman"/>
          <w:i/>
          <w:sz w:val="28"/>
          <w:szCs w:val="28"/>
          <w:lang w:val="ru-RU"/>
        </w:rPr>
      </w:pPr>
      <w:r w:rsidRPr="00D35B38">
        <w:rPr>
          <w:rFonts w:ascii="Times New Roman" w:hAnsi="Times New Roman" w:cs="Times New Roman"/>
          <w:i/>
          <w:sz w:val="28"/>
          <w:szCs w:val="28"/>
          <w:lang w:val="ru-RU"/>
        </w:rPr>
        <w:t>Операциялық қызметтен түскен ақша қаражаттарының қозғалысы.</w:t>
      </w:r>
    </w:p>
    <w:tbl>
      <w:tblPr>
        <w:tblStyle w:val="aa"/>
        <w:tblW w:w="0" w:type="auto"/>
        <w:tblLook w:val="04A0" w:firstRow="1" w:lastRow="0" w:firstColumn="1" w:lastColumn="0" w:noHBand="0" w:noVBand="1"/>
      </w:tblPr>
      <w:tblGrid>
        <w:gridCol w:w="5920"/>
        <w:gridCol w:w="1701"/>
        <w:gridCol w:w="1950"/>
      </w:tblGrid>
      <w:tr w:rsidR="005F666B" w:rsidRPr="005F666B" w14:paraId="287B2FA7" w14:textId="77777777" w:rsidTr="000E6BED">
        <w:tc>
          <w:tcPr>
            <w:tcW w:w="5920" w:type="dxa"/>
          </w:tcPr>
          <w:p w14:paraId="724C802E" w14:textId="67489F4B" w:rsidR="006F740D" w:rsidRPr="00D35B38" w:rsidRDefault="00D35B38" w:rsidP="000E6BED">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Баптың атауы</w:t>
            </w:r>
          </w:p>
        </w:tc>
        <w:tc>
          <w:tcPr>
            <w:tcW w:w="1701" w:type="dxa"/>
          </w:tcPr>
          <w:p w14:paraId="7BDE656F" w14:textId="4CE0A79C" w:rsidR="006F740D" w:rsidRPr="005F666B" w:rsidRDefault="00D35B38" w:rsidP="000E6BED">
            <w:pPr>
              <w:jc w:val="center"/>
              <w:rPr>
                <w:rFonts w:ascii="Times New Roman" w:hAnsi="Times New Roman" w:cs="Times New Roman"/>
                <w:b/>
                <w:sz w:val="24"/>
                <w:szCs w:val="24"/>
              </w:rPr>
            </w:pPr>
            <w:r w:rsidRPr="00D35B38">
              <w:rPr>
                <w:rFonts w:ascii="Times New Roman" w:hAnsi="Times New Roman" w:cs="Times New Roman"/>
                <w:b/>
                <w:sz w:val="24"/>
                <w:szCs w:val="24"/>
              </w:rPr>
              <w:t>Есепті кезең үшін</w:t>
            </w:r>
          </w:p>
        </w:tc>
        <w:tc>
          <w:tcPr>
            <w:tcW w:w="1950" w:type="dxa"/>
          </w:tcPr>
          <w:p w14:paraId="1DE655ED" w14:textId="2CD3E990" w:rsidR="006F740D" w:rsidRPr="005F666B" w:rsidRDefault="00D35B38" w:rsidP="000E6BED">
            <w:pPr>
              <w:jc w:val="center"/>
              <w:rPr>
                <w:rFonts w:ascii="Times New Roman" w:hAnsi="Times New Roman" w:cs="Times New Roman"/>
                <w:b/>
                <w:sz w:val="24"/>
                <w:szCs w:val="24"/>
              </w:rPr>
            </w:pPr>
            <w:r w:rsidRPr="00D35B38">
              <w:rPr>
                <w:rFonts w:ascii="Times New Roman" w:hAnsi="Times New Roman" w:cs="Times New Roman"/>
                <w:b/>
                <w:sz w:val="24"/>
                <w:szCs w:val="24"/>
              </w:rPr>
              <w:t>Алдыңғы кезең үшін</w:t>
            </w:r>
          </w:p>
        </w:tc>
      </w:tr>
      <w:tr w:rsidR="005F666B" w:rsidRPr="005F666B" w14:paraId="5119A15C" w14:textId="77777777" w:rsidTr="000E6BED">
        <w:tc>
          <w:tcPr>
            <w:tcW w:w="5920" w:type="dxa"/>
          </w:tcPr>
          <w:p w14:paraId="18DFE93F" w14:textId="1A5CB310" w:rsidR="006F740D" w:rsidRPr="005F666B" w:rsidRDefault="00D35B38" w:rsidP="000E6BED">
            <w:pPr>
              <w:jc w:val="both"/>
              <w:rPr>
                <w:rFonts w:ascii="Times New Roman" w:hAnsi="Times New Roman" w:cs="Times New Roman"/>
                <w:b/>
                <w:sz w:val="24"/>
                <w:szCs w:val="24"/>
              </w:rPr>
            </w:pPr>
            <w:r w:rsidRPr="00D35B38">
              <w:rPr>
                <w:rFonts w:ascii="Times New Roman" w:hAnsi="Times New Roman" w:cs="Times New Roman"/>
                <w:b/>
                <w:sz w:val="24"/>
                <w:szCs w:val="24"/>
              </w:rPr>
              <w:t>Ақша қаражатының түсімі, барлығы</w:t>
            </w:r>
          </w:p>
        </w:tc>
        <w:tc>
          <w:tcPr>
            <w:tcW w:w="1701" w:type="dxa"/>
          </w:tcPr>
          <w:p w14:paraId="6103C59D" w14:textId="77777777" w:rsidR="006F740D" w:rsidRPr="005F666B" w:rsidRDefault="006F740D" w:rsidP="000E6BED">
            <w:pPr>
              <w:jc w:val="right"/>
              <w:rPr>
                <w:rFonts w:ascii="Times New Roman" w:hAnsi="Times New Roman" w:cs="Times New Roman"/>
                <w:b/>
                <w:sz w:val="24"/>
                <w:szCs w:val="24"/>
              </w:rPr>
            </w:pPr>
            <w:r w:rsidRPr="005F666B">
              <w:rPr>
                <w:rFonts w:ascii="Times New Roman" w:hAnsi="Times New Roman" w:cs="Times New Roman"/>
                <w:b/>
                <w:sz w:val="24"/>
                <w:szCs w:val="24"/>
              </w:rPr>
              <w:t>2 145 396</w:t>
            </w:r>
          </w:p>
        </w:tc>
        <w:tc>
          <w:tcPr>
            <w:tcW w:w="1950" w:type="dxa"/>
          </w:tcPr>
          <w:p w14:paraId="68C10CEC" w14:textId="77777777" w:rsidR="006F740D" w:rsidRPr="005F666B" w:rsidRDefault="006F740D" w:rsidP="000E6BED">
            <w:pPr>
              <w:jc w:val="right"/>
              <w:rPr>
                <w:rFonts w:ascii="Times New Roman" w:hAnsi="Times New Roman" w:cs="Times New Roman"/>
                <w:b/>
                <w:sz w:val="24"/>
                <w:szCs w:val="24"/>
              </w:rPr>
            </w:pPr>
            <w:r w:rsidRPr="005F666B">
              <w:rPr>
                <w:rFonts w:ascii="Times New Roman" w:hAnsi="Times New Roman" w:cs="Times New Roman"/>
                <w:b/>
                <w:sz w:val="24"/>
                <w:szCs w:val="24"/>
              </w:rPr>
              <w:t>1 647 314</w:t>
            </w:r>
          </w:p>
        </w:tc>
      </w:tr>
      <w:tr w:rsidR="005F666B" w:rsidRPr="005F666B" w14:paraId="6810BA9A" w14:textId="77777777" w:rsidTr="000E6BED">
        <w:tc>
          <w:tcPr>
            <w:tcW w:w="5920" w:type="dxa"/>
          </w:tcPr>
          <w:p w14:paraId="5F502847" w14:textId="3766309C" w:rsidR="006F740D" w:rsidRPr="005F666B" w:rsidRDefault="00D35B38" w:rsidP="000E6BED">
            <w:pPr>
              <w:jc w:val="both"/>
              <w:rPr>
                <w:rFonts w:ascii="Times New Roman" w:hAnsi="Times New Roman" w:cs="Times New Roman"/>
                <w:b/>
                <w:sz w:val="24"/>
                <w:szCs w:val="24"/>
              </w:rPr>
            </w:pPr>
            <w:r>
              <w:rPr>
                <w:rFonts w:ascii="Times New Roman" w:hAnsi="Times New Roman" w:cs="Times New Roman"/>
                <w:b/>
                <w:sz w:val="24"/>
                <w:szCs w:val="24"/>
              </w:rPr>
              <w:t xml:space="preserve">Оның </w:t>
            </w:r>
            <w:r>
              <w:rPr>
                <w:rFonts w:ascii="Times New Roman" w:hAnsi="Times New Roman" w:cs="Times New Roman"/>
                <w:b/>
                <w:sz w:val="24"/>
                <w:szCs w:val="24"/>
                <w:lang w:val="kk-KZ"/>
              </w:rPr>
              <w:t>ішінде</w:t>
            </w:r>
            <w:r w:rsidR="006F740D" w:rsidRPr="005F666B">
              <w:rPr>
                <w:rFonts w:ascii="Times New Roman" w:hAnsi="Times New Roman" w:cs="Times New Roman"/>
                <w:b/>
                <w:sz w:val="24"/>
                <w:szCs w:val="24"/>
              </w:rPr>
              <w:t>:</w:t>
            </w:r>
          </w:p>
        </w:tc>
        <w:tc>
          <w:tcPr>
            <w:tcW w:w="1701" w:type="dxa"/>
          </w:tcPr>
          <w:p w14:paraId="21260E2D" w14:textId="77777777" w:rsidR="006F740D" w:rsidRPr="005F666B" w:rsidRDefault="006F740D" w:rsidP="000E6BED">
            <w:pPr>
              <w:jc w:val="right"/>
              <w:rPr>
                <w:rFonts w:ascii="Times New Roman" w:hAnsi="Times New Roman" w:cs="Times New Roman"/>
                <w:b/>
                <w:sz w:val="24"/>
                <w:szCs w:val="24"/>
              </w:rPr>
            </w:pPr>
          </w:p>
        </w:tc>
        <w:tc>
          <w:tcPr>
            <w:tcW w:w="1950" w:type="dxa"/>
          </w:tcPr>
          <w:p w14:paraId="4BFA9AC8" w14:textId="77777777" w:rsidR="006F740D" w:rsidRPr="005F666B" w:rsidRDefault="006F740D" w:rsidP="000E6BED">
            <w:pPr>
              <w:jc w:val="right"/>
              <w:rPr>
                <w:rFonts w:ascii="Times New Roman" w:hAnsi="Times New Roman" w:cs="Times New Roman"/>
                <w:b/>
                <w:sz w:val="24"/>
                <w:szCs w:val="24"/>
              </w:rPr>
            </w:pPr>
          </w:p>
        </w:tc>
      </w:tr>
      <w:tr w:rsidR="005F666B" w:rsidRPr="005F666B" w14:paraId="2184C6AD" w14:textId="77777777" w:rsidTr="000E6BED">
        <w:tc>
          <w:tcPr>
            <w:tcW w:w="5920" w:type="dxa"/>
          </w:tcPr>
          <w:p w14:paraId="64D39EE1" w14:textId="44E7E48D" w:rsidR="006F740D" w:rsidRPr="005F666B" w:rsidRDefault="00D35B38" w:rsidP="000E6BED">
            <w:pPr>
              <w:jc w:val="both"/>
              <w:rPr>
                <w:rFonts w:ascii="Times New Roman" w:hAnsi="Times New Roman" w:cs="Times New Roman"/>
                <w:sz w:val="24"/>
                <w:szCs w:val="24"/>
              </w:rPr>
            </w:pPr>
            <w:r w:rsidRPr="00D35B38">
              <w:rPr>
                <w:rFonts w:ascii="Times New Roman" w:hAnsi="Times New Roman" w:cs="Times New Roman"/>
                <w:sz w:val="24"/>
                <w:szCs w:val="24"/>
              </w:rPr>
              <w:t>Тауарлар мен қызметтерді сату</w:t>
            </w:r>
          </w:p>
        </w:tc>
        <w:tc>
          <w:tcPr>
            <w:tcW w:w="1701" w:type="dxa"/>
          </w:tcPr>
          <w:p w14:paraId="2582FE06"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1 457 096</w:t>
            </w:r>
          </w:p>
        </w:tc>
        <w:tc>
          <w:tcPr>
            <w:tcW w:w="1950" w:type="dxa"/>
          </w:tcPr>
          <w:p w14:paraId="2D57EF51"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1 627 366</w:t>
            </w:r>
          </w:p>
        </w:tc>
      </w:tr>
      <w:tr w:rsidR="005F666B" w:rsidRPr="005F666B" w14:paraId="27A4E2DB" w14:textId="77777777" w:rsidTr="000E6BED">
        <w:tc>
          <w:tcPr>
            <w:tcW w:w="5920" w:type="dxa"/>
          </w:tcPr>
          <w:p w14:paraId="7DC6A2ED" w14:textId="0026AF81" w:rsidR="006F740D" w:rsidRPr="00D35B38" w:rsidRDefault="00D35B38" w:rsidP="000E6BED">
            <w:pPr>
              <w:jc w:val="both"/>
              <w:rPr>
                <w:rFonts w:ascii="Times New Roman" w:hAnsi="Times New Roman" w:cs="Times New Roman"/>
                <w:sz w:val="24"/>
                <w:szCs w:val="24"/>
                <w:lang w:val="kk-KZ"/>
              </w:rPr>
            </w:pPr>
            <w:r w:rsidRPr="00D35B38">
              <w:rPr>
                <w:rFonts w:ascii="Times New Roman" w:hAnsi="Times New Roman" w:cs="Times New Roman"/>
                <w:sz w:val="24"/>
                <w:szCs w:val="24"/>
                <w:lang w:val="kk-KZ"/>
              </w:rPr>
              <w:t>Басқа кірістер</w:t>
            </w:r>
          </w:p>
        </w:tc>
        <w:tc>
          <w:tcPr>
            <w:tcW w:w="1701" w:type="dxa"/>
          </w:tcPr>
          <w:p w14:paraId="48655442" w14:textId="77777777" w:rsidR="006F740D" w:rsidRPr="005F666B" w:rsidRDefault="006F740D" w:rsidP="000E6BED">
            <w:pPr>
              <w:jc w:val="right"/>
              <w:rPr>
                <w:rFonts w:ascii="Times New Roman" w:hAnsi="Times New Roman" w:cs="Times New Roman"/>
                <w:sz w:val="24"/>
                <w:szCs w:val="24"/>
              </w:rPr>
            </w:pPr>
          </w:p>
        </w:tc>
        <w:tc>
          <w:tcPr>
            <w:tcW w:w="1950" w:type="dxa"/>
          </w:tcPr>
          <w:p w14:paraId="725E530C" w14:textId="77777777" w:rsidR="006F740D" w:rsidRPr="005F666B" w:rsidRDefault="006F740D" w:rsidP="000E6BED">
            <w:pPr>
              <w:jc w:val="right"/>
              <w:rPr>
                <w:rFonts w:ascii="Times New Roman" w:hAnsi="Times New Roman" w:cs="Times New Roman"/>
                <w:sz w:val="24"/>
                <w:szCs w:val="24"/>
              </w:rPr>
            </w:pPr>
          </w:p>
        </w:tc>
      </w:tr>
      <w:tr w:rsidR="005F666B" w:rsidRPr="005F666B" w14:paraId="4FE83BB7" w14:textId="77777777" w:rsidTr="000E6BED">
        <w:tc>
          <w:tcPr>
            <w:tcW w:w="5920" w:type="dxa"/>
          </w:tcPr>
          <w:p w14:paraId="7B9FA9D2" w14:textId="5005693B" w:rsidR="006F740D" w:rsidRPr="00D35B38" w:rsidRDefault="00D35B38" w:rsidP="000E6BED">
            <w:pPr>
              <w:jc w:val="both"/>
              <w:rPr>
                <w:rFonts w:ascii="Times New Roman" w:hAnsi="Times New Roman" w:cs="Times New Roman"/>
                <w:sz w:val="24"/>
                <w:szCs w:val="24"/>
              </w:rPr>
            </w:pPr>
            <w:r w:rsidRPr="00D35B38">
              <w:rPr>
                <w:rFonts w:ascii="Times New Roman" w:hAnsi="Times New Roman" w:cs="Times New Roman"/>
                <w:sz w:val="24"/>
                <w:szCs w:val="24"/>
                <w:lang w:val="ru-RU"/>
              </w:rPr>
              <w:t>Сатып</w:t>
            </w:r>
            <w:r w:rsidRPr="00D35B38">
              <w:rPr>
                <w:rFonts w:ascii="Times New Roman" w:hAnsi="Times New Roman" w:cs="Times New Roman"/>
                <w:sz w:val="24"/>
                <w:szCs w:val="24"/>
              </w:rPr>
              <w:t xml:space="preserve"> </w:t>
            </w:r>
            <w:r w:rsidRPr="00D35B38">
              <w:rPr>
                <w:rFonts w:ascii="Times New Roman" w:hAnsi="Times New Roman" w:cs="Times New Roman"/>
                <w:sz w:val="24"/>
                <w:szCs w:val="24"/>
                <w:lang w:val="ru-RU"/>
              </w:rPr>
              <w:t>алушылардан</w:t>
            </w:r>
            <w:r w:rsidRPr="00D35B38">
              <w:rPr>
                <w:rFonts w:ascii="Times New Roman" w:hAnsi="Times New Roman" w:cs="Times New Roman"/>
                <w:sz w:val="24"/>
                <w:szCs w:val="24"/>
              </w:rPr>
              <w:t xml:space="preserve">, </w:t>
            </w:r>
            <w:r w:rsidRPr="00D35B38">
              <w:rPr>
                <w:rFonts w:ascii="Times New Roman" w:hAnsi="Times New Roman" w:cs="Times New Roman"/>
                <w:sz w:val="24"/>
                <w:szCs w:val="24"/>
                <w:lang w:val="ru-RU"/>
              </w:rPr>
              <w:t>тапсырыс</w:t>
            </w:r>
            <w:r w:rsidRPr="00D35B38">
              <w:rPr>
                <w:rFonts w:ascii="Times New Roman" w:hAnsi="Times New Roman" w:cs="Times New Roman"/>
                <w:sz w:val="24"/>
                <w:szCs w:val="24"/>
              </w:rPr>
              <w:t xml:space="preserve"> </w:t>
            </w:r>
            <w:r w:rsidRPr="00D35B38">
              <w:rPr>
                <w:rFonts w:ascii="Times New Roman" w:hAnsi="Times New Roman" w:cs="Times New Roman"/>
                <w:sz w:val="24"/>
                <w:szCs w:val="24"/>
                <w:lang w:val="ru-RU"/>
              </w:rPr>
              <w:t>берушілерден</w:t>
            </w:r>
            <w:r w:rsidRPr="00D35B38">
              <w:rPr>
                <w:rFonts w:ascii="Times New Roman" w:hAnsi="Times New Roman" w:cs="Times New Roman"/>
                <w:sz w:val="24"/>
                <w:szCs w:val="24"/>
              </w:rPr>
              <w:t xml:space="preserve"> </w:t>
            </w:r>
            <w:r w:rsidRPr="00D35B38">
              <w:rPr>
                <w:rFonts w:ascii="Times New Roman" w:hAnsi="Times New Roman" w:cs="Times New Roman"/>
                <w:sz w:val="24"/>
                <w:szCs w:val="24"/>
                <w:lang w:val="ru-RU"/>
              </w:rPr>
              <w:t>алынған</w:t>
            </w:r>
            <w:r w:rsidRPr="00D35B38">
              <w:rPr>
                <w:rFonts w:ascii="Times New Roman" w:hAnsi="Times New Roman" w:cs="Times New Roman"/>
                <w:sz w:val="24"/>
                <w:szCs w:val="24"/>
              </w:rPr>
              <w:t xml:space="preserve"> </w:t>
            </w:r>
            <w:r w:rsidRPr="00D35B38">
              <w:rPr>
                <w:rFonts w:ascii="Times New Roman" w:hAnsi="Times New Roman" w:cs="Times New Roman"/>
                <w:sz w:val="24"/>
                <w:szCs w:val="24"/>
                <w:lang w:val="ru-RU"/>
              </w:rPr>
              <w:t>аванстар</w:t>
            </w:r>
          </w:p>
        </w:tc>
        <w:tc>
          <w:tcPr>
            <w:tcW w:w="1701" w:type="dxa"/>
          </w:tcPr>
          <w:p w14:paraId="3742DB52"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502 166</w:t>
            </w:r>
          </w:p>
        </w:tc>
        <w:tc>
          <w:tcPr>
            <w:tcW w:w="1950" w:type="dxa"/>
          </w:tcPr>
          <w:p w14:paraId="1AE4A059"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5 952</w:t>
            </w:r>
          </w:p>
        </w:tc>
      </w:tr>
      <w:tr w:rsidR="005F666B" w:rsidRPr="005F666B" w14:paraId="7F39CAE1" w14:textId="77777777" w:rsidTr="000E6BED">
        <w:tc>
          <w:tcPr>
            <w:tcW w:w="5920" w:type="dxa"/>
          </w:tcPr>
          <w:p w14:paraId="1B47BCF7" w14:textId="04E391A2" w:rsidR="006F740D" w:rsidRPr="005F666B" w:rsidRDefault="00D35B38" w:rsidP="000E6BED">
            <w:pPr>
              <w:jc w:val="both"/>
              <w:rPr>
                <w:rFonts w:ascii="Times New Roman" w:hAnsi="Times New Roman" w:cs="Times New Roman"/>
                <w:sz w:val="24"/>
                <w:szCs w:val="24"/>
              </w:rPr>
            </w:pPr>
            <w:r w:rsidRPr="00D35B38">
              <w:rPr>
                <w:rFonts w:ascii="Times New Roman" w:hAnsi="Times New Roman" w:cs="Times New Roman"/>
                <w:sz w:val="24"/>
                <w:szCs w:val="24"/>
              </w:rPr>
              <w:t>Сақтандыру шарттары бойынша түсімдер</w:t>
            </w:r>
          </w:p>
        </w:tc>
        <w:tc>
          <w:tcPr>
            <w:tcW w:w="1701" w:type="dxa"/>
          </w:tcPr>
          <w:p w14:paraId="2A290F45" w14:textId="77777777" w:rsidR="006F740D" w:rsidRPr="005F666B" w:rsidRDefault="006F740D" w:rsidP="000E6BED">
            <w:pPr>
              <w:jc w:val="right"/>
              <w:rPr>
                <w:rFonts w:ascii="Times New Roman" w:hAnsi="Times New Roman" w:cs="Times New Roman"/>
                <w:sz w:val="24"/>
                <w:szCs w:val="24"/>
              </w:rPr>
            </w:pPr>
          </w:p>
        </w:tc>
        <w:tc>
          <w:tcPr>
            <w:tcW w:w="1950" w:type="dxa"/>
          </w:tcPr>
          <w:p w14:paraId="043BA51C" w14:textId="77777777" w:rsidR="006F740D" w:rsidRPr="005F666B" w:rsidRDefault="006F740D" w:rsidP="000E6BED">
            <w:pPr>
              <w:jc w:val="right"/>
              <w:rPr>
                <w:rFonts w:ascii="Times New Roman" w:hAnsi="Times New Roman" w:cs="Times New Roman"/>
                <w:sz w:val="24"/>
                <w:szCs w:val="24"/>
              </w:rPr>
            </w:pPr>
          </w:p>
        </w:tc>
      </w:tr>
      <w:tr w:rsidR="005F666B" w:rsidRPr="005F666B" w14:paraId="594BAB2E" w14:textId="77777777" w:rsidTr="000E6BED">
        <w:tc>
          <w:tcPr>
            <w:tcW w:w="5920" w:type="dxa"/>
          </w:tcPr>
          <w:p w14:paraId="67292447" w14:textId="79B617F6" w:rsidR="006F740D" w:rsidRPr="005F666B"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rPr>
              <w:t>Алынған сыйақылар</w:t>
            </w:r>
          </w:p>
        </w:tc>
        <w:tc>
          <w:tcPr>
            <w:tcW w:w="1701" w:type="dxa"/>
          </w:tcPr>
          <w:p w14:paraId="3061B274" w14:textId="77777777" w:rsidR="006F740D" w:rsidRPr="005F666B" w:rsidRDefault="006F740D" w:rsidP="000E6BED">
            <w:pPr>
              <w:jc w:val="right"/>
              <w:rPr>
                <w:rFonts w:ascii="Times New Roman" w:hAnsi="Times New Roman" w:cs="Times New Roman"/>
                <w:sz w:val="24"/>
                <w:szCs w:val="24"/>
              </w:rPr>
            </w:pPr>
          </w:p>
        </w:tc>
        <w:tc>
          <w:tcPr>
            <w:tcW w:w="1950" w:type="dxa"/>
          </w:tcPr>
          <w:p w14:paraId="2F07CCE1" w14:textId="77777777" w:rsidR="006F740D" w:rsidRPr="005F666B" w:rsidRDefault="006F740D" w:rsidP="000E6BED">
            <w:pPr>
              <w:jc w:val="right"/>
              <w:rPr>
                <w:rFonts w:ascii="Times New Roman" w:hAnsi="Times New Roman" w:cs="Times New Roman"/>
                <w:sz w:val="24"/>
                <w:szCs w:val="24"/>
              </w:rPr>
            </w:pPr>
          </w:p>
        </w:tc>
      </w:tr>
      <w:tr w:rsidR="005F666B" w:rsidRPr="005F666B" w14:paraId="0258A4B9" w14:textId="77777777" w:rsidTr="000E6BED">
        <w:tc>
          <w:tcPr>
            <w:tcW w:w="5920" w:type="dxa"/>
          </w:tcPr>
          <w:p w14:paraId="46F2DC93" w14:textId="14461DFE" w:rsidR="006F740D" w:rsidRPr="001D06CE" w:rsidRDefault="001D06CE" w:rsidP="000E6BED">
            <w:pPr>
              <w:jc w:val="both"/>
              <w:rPr>
                <w:rFonts w:ascii="Times New Roman" w:hAnsi="Times New Roman" w:cs="Times New Roman"/>
                <w:sz w:val="24"/>
                <w:szCs w:val="24"/>
                <w:lang w:val="kk-KZ"/>
              </w:rPr>
            </w:pPr>
            <w:r w:rsidRPr="001D06CE">
              <w:rPr>
                <w:rFonts w:ascii="Times New Roman" w:hAnsi="Times New Roman" w:cs="Times New Roman"/>
                <w:sz w:val="24"/>
                <w:szCs w:val="24"/>
                <w:lang w:val="kk-KZ"/>
              </w:rPr>
              <w:t>Басқа түсімдер</w:t>
            </w:r>
          </w:p>
        </w:tc>
        <w:tc>
          <w:tcPr>
            <w:tcW w:w="1701" w:type="dxa"/>
          </w:tcPr>
          <w:p w14:paraId="6E04DD93"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186 134</w:t>
            </w:r>
          </w:p>
        </w:tc>
        <w:tc>
          <w:tcPr>
            <w:tcW w:w="1950" w:type="dxa"/>
          </w:tcPr>
          <w:p w14:paraId="4BB53900"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13 996</w:t>
            </w:r>
          </w:p>
        </w:tc>
      </w:tr>
      <w:tr w:rsidR="005F666B" w:rsidRPr="005F666B" w14:paraId="2D618D45" w14:textId="77777777" w:rsidTr="000E6BED">
        <w:tc>
          <w:tcPr>
            <w:tcW w:w="5920" w:type="dxa"/>
          </w:tcPr>
          <w:p w14:paraId="1DB3FA04" w14:textId="6FB75364" w:rsidR="006F740D" w:rsidRPr="005F666B" w:rsidRDefault="001D06CE" w:rsidP="000E6BED">
            <w:pPr>
              <w:jc w:val="both"/>
              <w:rPr>
                <w:rFonts w:ascii="Times New Roman" w:hAnsi="Times New Roman" w:cs="Times New Roman"/>
                <w:b/>
                <w:sz w:val="24"/>
                <w:szCs w:val="24"/>
              </w:rPr>
            </w:pPr>
            <w:r w:rsidRPr="001D06CE">
              <w:rPr>
                <w:rFonts w:ascii="Times New Roman" w:hAnsi="Times New Roman" w:cs="Times New Roman"/>
                <w:b/>
                <w:sz w:val="24"/>
                <w:szCs w:val="24"/>
              </w:rPr>
              <w:t>Ақшалай қаражаттың шығуы, барлығы</w:t>
            </w:r>
          </w:p>
        </w:tc>
        <w:tc>
          <w:tcPr>
            <w:tcW w:w="1701" w:type="dxa"/>
          </w:tcPr>
          <w:p w14:paraId="1C8B36C3" w14:textId="77777777" w:rsidR="006F740D" w:rsidRPr="005F666B" w:rsidRDefault="006F740D" w:rsidP="000E6BED">
            <w:pPr>
              <w:jc w:val="right"/>
              <w:rPr>
                <w:rFonts w:ascii="Times New Roman" w:hAnsi="Times New Roman" w:cs="Times New Roman"/>
                <w:b/>
                <w:sz w:val="24"/>
                <w:szCs w:val="24"/>
              </w:rPr>
            </w:pPr>
            <w:r w:rsidRPr="005F666B">
              <w:rPr>
                <w:rFonts w:ascii="Times New Roman" w:hAnsi="Times New Roman" w:cs="Times New Roman"/>
                <w:b/>
                <w:sz w:val="24"/>
                <w:szCs w:val="24"/>
              </w:rPr>
              <w:t>1 795 103</w:t>
            </w:r>
          </w:p>
        </w:tc>
        <w:tc>
          <w:tcPr>
            <w:tcW w:w="1950" w:type="dxa"/>
          </w:tcPr>
          <w:p w14:paraId="23C09003" w14:textId="77777777" w:rsidR="006F740D" w:rsidRPr="005F666B" w:rsidRDefault="006F740D" w:rsidP="000E6BED">
            <w:pPr>
              <w:jc w:val="right"/>
              <w:rPr>
                <w:rFonts w:ascii="Times New Roman" w:hAnsi="Times New Roman" w:cs="Times New Roman"/>
                <w:b/>
                <w:sz w:val="24"/>
                <w:szCs w:val="24"/>
              </w:rPr>
            </w:pPr>
            <w:r w:rsidRPr="005F666B">
              <w:rPr>
                <w:rFonts w:ascii="Times New Roman" w:hAnsi="Times New Roman" w:cs="Times New Roman"/>
                <w:b/>
                <w:sz w:val="24"/>
                <w:szCs w:val="24"/>
              </w:rPr>
              <w:t>1 599 445</w:t>
            </w:r>
          </w:p>
        </w:tc>
      </w:tr>
      <w:tr w:rsidR="005F666B" w:rsidRPr="005F666B" w14:paraId="6E995AE1" w14:textId="77777777" w:rsidTr="000E6BED">
        <w:tc>
          <w:tcPr>
            <w:tcW w:w="5920" w:type="dxa"/>
          </w:tcPr>
          <w:p w14:paraId="1275632A" w14:textId="0F1CDCA1" w:rsidR="006F740D" w:rsidRPr="005F666B" w:rsidRDefault="001D06CE" w:rsidP="000E6BED">
            <w:pPr>
              <w:jc w:val="both"/>
              <w:rPr>
                <w:rFonts w:ascii="Times New Roman" w:hAnsi="Times New Roman" w:cs="Times New Roman"/>
                <w:b/>
                <w:sz w:val="24"/>
                <w:szCs w:val="24"/>
              </w:rPr>
            </w:pPr>
            <w:r>
              <w:rPr>
                <w:rFonts w:ascii="Times New Roman" w:hAnsi="Times New Roman" w:cs="Times New Roman"/>
                <w:b/>
                <w:sz w:val="24"/>
                <w:szCs w:val="24"/>
              </w:rPr>
              <w:t xml:space="preserve">Соның </w:t>
            </w:r>
            <w:r>
              <w:rPr>
                <w:rFonts w:ascii="Times New Roman" w:hAnsi="Times New Roman" w:cs="Times New Roman"/>
                <w:b/>
                <w:sz w:val="24"/>
                <w:szCs w:val="24"/>
                <w:lang w:val="kk-KZ"/>
              </w:rPr>
              <w:t>ішінде</w:t>
            </w:r>
            <w:r w:rsidR="006F740D" w:rsidRPr="005F666B">
              <w:rPr>
                <w:rFonts w:ascii="Times New Roman" w:hAnsi="Times New Roman" w:cs="Times New Roman"/>
                <w:b/>
                <w:sz w:val="24"/>
                <w:szCs w:val="24"/>
              </w:rPr>
              <w:t>:</w:t>
            </w:r>
          </w:p>
        </w:tc>
        <w:tc>
          <w:tcPr>
            <w:tcW w:w="1701" w:type="dxa"/>
          </w:tcPr>
          <w:p w14:paraId="3C6A0698" w14:textId="77777777" w:rsidR="006F740D" w:rsidRPr="005F666B" w:rsidRDefault="006F740D" w:rsidP="000E6BED">
            <w:pPr>
              <w:jc w:val="right"/>
              <w:rPr>
                <w:rFonts w:ascii="Times New Roman" w:hAnsi="Times New Roman" w:cs="Times New Roman"/>
                <w:b/>
                <w:sz w:val="24"/>
                <w:szCs w:val="24"/>
              </w:rPr>
            </w:pPr>
          </w:p>
        </w:tc>
        <w:tc>
          <w:tcPr>
            <w:tcW w:w="1950" w:type="dxa"/>
          </w:tcPr>
          <w:p w14:paraId="4A8BC1DF" w14:textId="77777777" w:rsidR="006F740D" w:rsidRPr="005F666B" w:rsidRDefault="006F740D" w:rsidP="000E6BED">
            <w:pPr>
              <w:jc w:val="right"/>
              <w:rPr>
                <w:rFonts w:ascii="Times New Roman" w:hAnsi="Times New Roman" w:cs="Times New Roman"/>
                <w:b/>
                <w:sz w:val="24"/>
                <w:szCs w:val="24"/>
              </w:rPr>
            </w:pPr>
          </w:p>
        </w:tc>
      </w:tr>
      <w:tr w:rsidR="005F666B" w:rsidRPr="005F666B" w14:paraId="40041440" w14:textId="77777777" w:rsidTr="000E6BED">
        <w:tc>
          <w:tcPr>
            <w:tcW w:w="5920" w:type="dxa"/>
          </w:tcPr>
          <w:p w14:paraId="0C4065E6" w14:textId="7768577E" w:rsidR="006F740D" w:rsidRPr="001D06CE"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lang w:val="ru-RU"/>
              </w:rPr>
              <w:t>Тауарлар</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мен</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қызметтер</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үшін</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жеткізушілерге</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төлемдер</w:t>
            </w:r>
          </w:p>
        </w:tc>
        <w:tc>
          <w:tcPr>
            <w:tcW w:w="1701" w:type="dxa"/>
          </w:tcPr>
          <w:p w14:paraId="1D91DB49"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875 973</w:t>
            </w:r>
          </w:p>
        </w:tc>
        <w:tc>
          <w:tcPr>
            <w:tcW w:w="1950" w:type="dxa"/>
          </w:tcPr>
          <w:p w14:paraId="7F9631DE"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812 230</w:t>
            </w:r>
          </w:p>
        </w:tc>
      </w:tr>
      <w:tr w:rsidR="005F666B" w:rsidRPr="005F666B" w14:paraId="76829380" w14:textId="77777777" w:rsidTr="000E6BED">
        <w:tc>
          <w:tcPr>
            <w:tcW w:w="5920" w:type="dxa"/>
          </w:tcPr>
          <w:p w14:paraId="7789A5CD" w14:textId="6DBF95AA" w:rsidR="006F740D" w:rsidRPr="001D06CE"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lang w:val="ru-RU"/>
              </w:rPr>
              <w:t>Тауарлар</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мен</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қызметтерді</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жеткізушілерге</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берілген</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аванстар</w:t>
            </w:r>
          </w:p>
        </w:tc>
        <w:tc>
          <w:tcPr>
            <w:tcW w:w="1701" w:type="dxa"/>
          </w:tcPr>
          <w:p w14:paraId="76AA9F68"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51 956</w:t>
            </w:r>
          </w:p>
        </w:tc>
        <w:tc>
          <w:tcPr>
            <w:tcW w:w="1950" w:type="dxa"/>
          </w:tcPr>
          <w:p w14:paraId="0AB25564"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8 783</w:t>
            </w:r>
          </w:p>
        </w:tc>
      </w:tr>
      <w:tr w:rsidR="005F666B" w:rsidRPr="005F666B" w14:paraId="051A85F2" w14:textId="77777777" w:rsidTr="000E6BED">
        <w:tc>
          <w:tcPr>
            <w:tcW w:w="5920" w:type="dxa"/>
          </w:tcPr>
          <w:p w14:paraId="0A617BDB" w14:textId="700D380C" w:rsidR="006F740D" w:rsidRPr="005F666B"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rPr>
              <w:t>Еңбекақы төлеу бойынша төлемдер</w:t>
            </w:r>
          </w:p>
        </w:tc>
        <w:tc>
          <w:tcPr>
            <w:tcW w:w="1701" w:type="dxa"/>
          </w:tcPr>
          <w:p w14:paraId="58D938D4"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482 157</w:t>
            </w:r>
          </w:p>
        </w:tc>
        <w:tc>
          <w:tcPr>
            <w:tcW w:w="1950" w:type="dxa"/>
          </w:tcPr>
          <w:p w14:paraId="206606AB"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458 048</w:t>
            </w:r>
          </w:p>
        </w:tc>
      </w:tr>
      <w:tr w:rsidR="005F666B" w:rsidRPr="005F666B" w14:paraId="4D2D7702" w14:textId="77777777" w:rsidTr="000E6BED">
        <w:tc>
          <w:tcPr>
            <w:tcW w:w="5920" w:type="dxa"/>
          </w:tcPr>
          <w:p w14:paraId="659154C0" w14:textId="1F664661" w:rsidR="006F740D" w:rsidRPr="005F666B"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rPr>
              <w:t>Сыйақы төлеу</w:t>
            </w:r>
          </w:p>
        </w:tc>
        <w:tc>
          <w:tcPr>
            <w:tcW w:w="1701" w:type="dxa"/>
          </w:tcPr>
          <w:p w14:paraId="136D40AA" w14:textId="77777777" w:rsidR="006F740D" w:rsidRPr="005F666B" w:rsidRDefault="006F740D" w:rsidP="000E6BED">
            <w:pPr>
              <w:jc w:val="right"/>
              <w:rPr>
                <w:rFonts w:ascii="Times New Roman" w:hAnsi="Times New Roman" w:cs="Times New Roman"/>
                <w:sz w:val="24"/>
                <w:szCs w:val="24"/>
              </w:rPr>
            </w:pPr>
          </w:p>
        </w:tc>
        <w:tc>
          <w:tcPr>
            <w:tcW w:w="1950" w:type="dxa"/>
          </w:tcPr>
          <w:p w14:paraId="61567759" w14:textId="77777777" w:rsidR="006F740D" w:rsidRPr="005F666B" w:rsidRDefault="006F740D" w:rsidP="000E6BED">
            <w:pPr>
              <w:jc w:val="right"/>
              <w:rPr>
                <w:rFonts w:ascii="Times New Roman" w:hAnsi="Times New Roman" w:cs="Times New Roman"/>
                <w:sz w:val="24"/>
                <w:szCs w:val="24"/>
              </w:rPr>
            </w:pPr>
          </w:p>
        </w:tc>
      </w:tr>
      <w:tr w:rsidR="005F666B" w:rsidRPr="005F666B" w14:paraId="1B4C6DEC" w14:textId="77777777" w:rsidTr="000E6BED">
        <w:tc>
          <w:tcPr>
            <w:tcW w:w="5920" w:type="dxa"/>
          </w:tcPr>
          <w:p w14:paraId="643B7439" w14:textId="10D37B6F" w:rsidR="006F740D" w:rsidRPr="005F666B"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rPr>
              <w:t>Сақтандыру шарттары бойынша төлемдер</w:t>
            </w:r>
          </w:p>
        </w:tc>
        <w:tc>
          <w:tcPr>
            <w:tcW w:w="1701" w:type="dxa"/>
          </w:tcPr>
          <w:p w14:paraId="57E68925" w14:textId="77777777" w:rsidR="006F740D" w:rsidRPr="005F666B" w:rsidRDefault="006F740D" w:rsidP="000E6BED">
            <w:pPr>
              <w:jc w:val="right"/>
              <w:rPr>
                <w:rFonts w:ascii="Times New Roman" w:hAnsi="Times New Roman" w:cs="Times New Roman"/>
                <w:sz w:val="24"/>
                <w:szCs w:val="24"/>
              </w:rPr>
            </w:pPr>
          </w:p>
        </w:tc>
        <w:tc>
          <w:tcPr>
            <w:tcW w:w="1950" w:type="dxa"/>
          </w:tcPr>
          <w:p w14:paraId="4228337F" w14:textId="77777777" w:rsidR="006F740D" w:rsidRPr="005F666B" w:rsidRDefault="006F740D" w:rsidP="000E6BED">
            <w:pPr>
              <w:jc w:val="right"/>
              <w:rPr>
                <w:rFonts w:ascii="Times New Roman" w:hAnsi="Times New Roman" w:cs="Times New Roman"/>
                <w:sz w:val="24"/>
                <w:szCs w:val="24"/>
              </w:rPr>
            </w:pPr>
          </w:p>
        </w:tc>
      </w:tr>
      <w:tr w:rsidR="005F666B" w:rsidRPr="005F666B" w14:paraId="69AA1F27" w14:textId="77777777" w:rsidTr="000E6BED">
        <w:tc>
          <w:tcPr>
            <w:tcW w:w="5920" w:type="dxa"/>
          </w:tcPr>
          <w:p w14:paraId="5E21C7F5" w14:textId="63A9C0B0" w:rsidR="006F740D" w:rsidRPr="001D06CE"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lang w:val="ru-RU"/>
              </w:rPr>
              <w:t>Табыс</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салығы</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және</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бюджетке</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төленетін</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басқа</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да</w:t>
            </w:r>
            <w:r w:rsidRPr="001D06CE">
              <w:rPr>
                <w:rFonts w:ascii="Times New Roman" w:hAnsi="Times New Roman" w:cs="Times New Roman"/>
                <w:sz w:val="24"/>
                <w:szCs w:val="24"/>
              </w:rPr>
              <w:t xml:space="preserve"> </w:t>
            </w:r>
            <w:r w:rsidRPr="001D06CE">
              <w:rPr>
                <w:rFonts w:ascii="Times New Roman" w:hAnsi="Times New Roman" w:cs="Times New Roman"/>
                <w:sz w:val="24"/>
                <w:szCs w:val="24"/>
                <w:lang w:val="ru-RU"/>
              </w:rPr>
              <w:t>төлемдер</w:t>
            </w:r>
          </w:p>
        </w:tc>
        <w:tc>
          <w:tcPr>
            <w:tcW w:w="1701" w:type="dxa"/>
          </w:tcPr>
          <w:p w14:paraId="5100D7F2"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370 569</w:t>
            </w:r>
          </w:p>
        </w:tc>
        <w:tc>
          <w:tcPr>
            <w:tcW w:w="1950" w:type="dxa"/>
          </w:tcPr>
          <w:p w14:paraId="286945DE"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307 937</w:t>
            </w:r>
          </w:p>
        </w:tc>
      </w:tr>
      <w:tr w:rsidR="005F666B" w:rsidRPr="005F666B" w14:paraId="1E88F84F" w14:textId="77777777" w:rsidTr="000E6BED">
        <w:tc>
          <w:tcPr>
            <w:tcW w:w="5920" w:type="dxa"/>
          </w:tcPr>
          <w:p w14:paraId="3E79FC47" w14:textId="3A837B4F" w:rsidR="006F740D" w:rsidRPr="005F666B" w:rsidRDefault="001D06CE" w:rsidP="000E6BED">
            <w:pPr>
              <w:jc w:val="both"/>
              <w:rPr>
                <w:rFonts w:ascii="Times New Roman" w:hAnsi="Times New Roman" w:cs="Times New Roman"/>
                <w:sz w:val="24"/>
                <w:szCs w:val="24"/>
              </w:rPr>
            </w:pPr>
            <w:r w:rsidRPr="001D06CE">
              <w:rPr>
                <w:rFonts w:ascii="Times New Roman" w:hAnsi="Times New Roman" w:cs="Times New Roman"/>
                <w:sz w:val="24"/>
                <w:szCs w:val="24"/>
              </w:rPr>
              <w:t>Басқа төлемдер</w:t>
            </w:r>
          </w:p>
        </w:tc>
        <w:tc>
          <w:tcPr>
            <w:tcW w:w="1701" w:type="dxa"/>
          </w:tcPr>
          <w:p w14:paraId="68CFF2DA"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14 448</w:t>
            </w:r>
          </w:p>
        </w:tc>
        <w:tc>
          <w:tcPr>
            <w:tcW w:w="1950" w:type="dxa"/>
          </w:tcPr>
          <w:p w14:paraId="0CA484D8" w14:textId="77777777" w:rsidR="006F740D" w:rsidRPr="005F666B" w:rsidRDefault="006F740D" w:rsidP="000E6BED">
            <w:pPr>
              <w:jc w:val="right"/>
              <w:rPr>
                <w:rFonts w:ascii="Times New Roman" w:hAnsi="Times New Roman" w:cs="Times New Roman"/>
                <w:sz w:val="24"/>
                <w:szCs w:val="24"/>
              </w:rPr>
            </w:pPr>
            <w:r w:rsidRPr="005F666B">
              <w:rPr>
                <w:rFonts w:ascii="Times New Roman" w:hAnsi="Times New Roman" w:cs="Times New Roman"/>
                <w:sz w:val="24"/>
                <w:szCs w:val="24"/>
              </w:rPr>
              <w:t>12 447</w:t>
            </w:r>
          </w:p>
        </w:tc>
      </w:tr>
      <w:tr w:rsidR="006F740D" w:rsidRPr="005F666B" w14:paraId="607D6A1C" w14:textId="77777777" w:rsidTr="000E6BED">
        <w:tc>
          <w:tcPr>
            <w:tcW w:w="5920" w:type="dxa"/>
          </w:tcPr>
          <w:p w14:paraId="07AABE21" w14:textId="21552607" w:rsidR="006F740D" w:rsidRPr="001D06CE" w:rsidRDefault="001D06CE" w:rsidP="000E6BED">
            <w:pPr>
              <w:jc w:val="both"/>
              <w:rPr>
                <w:rFonts w:ascii="Times New Roman" w:hAnsi="Times New Roman" w:cs="Times New Roman"/>
                <w:b/>
                <w:sz w:val="24"/>
                <w:szCs w:val="24"/>
              </w:rPr>
            </w:pPr>
            <w:r w:rsidRPr="001D06CE">
              <w:rPr>
                <w:rFonts w:ascii="Times New Roman" w:hAnsi="Times New Roman" w:cs="Times New Roman"/>
                <w:b/>
                <w:sz w:val="24"/>
                <w:szCs w:val="24"/>
                <w:lang w:val="ru-RU"/>
              </w:rPr>
              <w:t>Операциялық</w:t>
            </w:r>
            <w:r w:rsidRPr="001D06CE">
              <w:rPr>
                <w:rFonts w:ascii="Times New Roman" w:hAnsi="Times New Roman" w:cs="Times New Roman"/>
                <w:b/>
                <w:sz w:val="24"/>
                <w:szCs w:val="24"/>
              </w:rPr>
              <w:t xml:space="preserve"> </w:t>
            </w:r>
            <w:r w:rsidRPr="001D06CE">
              <w:rPr>
                <w:rFonts w:ascii="Times New Roman" w:hAnsi="Times New Roman" w:cs="Times New Roman"/>
                <w:b/>
                <w:sz w:val="24"/>
                <w:szCs w:val="24"/>
                <w:lang w:val="ru-RU"/>
              </w:rPr>
              <w:t>қызметтен</w:t>
            </w:r>
            <w:r w:rsidRPr="001D06CE">
              <w:rPr>
                <w:rFonts w:ascii="Times New Roman" w:hAnsi="Times New Roman" w:cs="Times New Roman"/>
                <w:b/>
                <w:sz w:val="24"/>
                <w:szCs w:val="24"/>
              </w:rPr>
              <w:t xml:space="preserve"> </w:t>
            </w:r>
            <w:r w:rsidRPr="001D06CE">
              <w:rPr>
                <w:rFonts w:ascii="Times New Roman" w:hAnsi="Times New Roman" w:cs="Times New Roman"/>
                <w:b/>
                <w:sz w:val="24"/>
                <w:szCs w:val="24"/>
                <w:lang w:val="ru-RU"/>
              </w:rPr>
              <w:t>түскен</w:t>
            </w:r>
            <w:r w:rsidRPr="001D06CE">
              <w:rPr>
                <w:rFonts w:ascii="Times New Roman" w:hAnsi="Times New Roman" w:cs="Times New Roman"/>
                <w:b/>
                <w:sz w:val="24"/>
                <w:szCs w:val="24"/>
              </w:rPr>
              <w:t xml:space="preserve"> </w:t>
            </w:r>
            <w:r w:rsidRPr="001D06CE">
              <w:rPr>
                <w:rFonts w:ascii="Times New Roman" w:hAnsi="Times New Roman" w:cs="Times New Roman"/>
                <w:b/>
                <w:sz w:val="24"/>
                <w:szCs w:val="24"/>
                <w:lang w:val="ru-RU"/>
              </w:rPr>
              <w:t>ақшалай</w:t>
            </w:r>
            <w:r w:rsidRPr="001D06CE">
              <w:rPr>
                <w:rFonts w:ascii="Times New Roman" w:hAnsi="Times New Roman" w:cs="Times New Roman"/>
                <w:b/>
                <w:sz w:val="24"/>
                <w:szCs w:val="24"/>
              </w:rPr>
              <w:t xml:space="preserve"> </w:t>
            </w:r>
            <w:r w:rsidRPr="001D06CE">
              <w:rPr>
                <w:rFonts w:ascii="Times New Roman" w:hAnsi="Times New Roman" w:cs="Times New Roman"/>
                <w:b/>
                <w:sz w:val="24"/>
                <w:szCs w:val="24"/>
                <w:lang w:val="ru-RU"/>
              </w:rPr>
              <w:t>қаражаттың</w:t>
            </w:r>
            <w:r w:rsidRPr="001D06CE">
              <w:rPr>
                <w:rFonts w:ascii="Times New Roman" w:hAnsi="Times New Roman" w:cs="Times New Roman"/>
                <w:b/>
                <w:sz w:val="24"/>
                <w:szCs w:val="24"/>
              </w:rPr>
              <w:t xml:space="preserve"> </w:t>
            </w:r>
            <w:r w:rsidRPr="001D06CE">
              <w:rPr>
                <w:rFonts w:ascii="Times New Roman" w:hAnsi="Times New Roman" w:cs="Times New Roman"/>
                <w:b/>
                <w:sz w:val="24"/>
                <w:szCs w:val="24"/>
                <w:lang w:val="ru-RU"/>
              </w:rPr>
              <w:t>таза</w:t>
            </w:r>
            <w:r w:rsidRPr="001D06CE">
              <w:rPr>
                <w:rFonts w:ascii="Times New Roman" w:hAnsi="Times New Roman" w:cs="Times New Roman"/>
                <w:b/>
                <w:sz w:val="24"/>
                <w:szCs w:val="24"/>
              </w:rPr>
              <w:t xml:space="preserve"> </w:t>
            </w:r>
            <w:r w:rsidRPr="001D06CE">
              <w:rPr>
                <w:rFonts w:ascii="Times New Roman" w:hAnsi="Times New Roman" w:cs="Times New Roman"/>
                <w:b/>
                <w:sz w:val="24"/>
                <w:szCs w:val="24"/>
                <w:lang w:val="ru-RU"/>
              </w:rPr>
              <w:t>сомасы</w:t>
            </w:r>
          </w:p>
        </w:tc>
        <w:tc>
          <w:tcPr>
            <w:tcW w:w="1701" w:type="dxa"/>
          </w:tcPr>
          <w:p w14:paraId="3C4C99C8" w14:textId="77777777" w:rsidR="006F740D" w:rsidRPr="005F666B" w:rsidRDefault="006F740D" w:rsidP="000E6BED">
            <w:pPr>
              <w:jc w:val="right"/>
              <w:rPr>
                <w:rFonts w:ascii="Times New Roman" w:hAnsi="Times New Roman" w:cs="Times New Roman"/>
                <w:b/>
                <w:sz w:val="24"/>
                <w:szCs w:val="24"/>
              </w:rPr>
            </w:pPr>
            <w:r w:rsidRPr="005F666B">
              <w:rPr>
                <w:rFonts w:ascii="Times New Roman" w:hAnsi="Times New Roman" w:cs="Times New Roman"/>
                <w:b/>
                <w:sz w:val="24"/>
                <w:szCs w:val="24"/>
              </w:rPr>
              <w:t>350 293</w:t>
            </w:r>
          </w:p>
        </w:tc>
        <w:tc>
          <w:tcPr>
            <w:tcW w:w="1950" w:type="dxa"/>
          </w:tcPr>
          <w:p w14:paraId="61B4646C" w14:textId="77777777" w:rsidR="006F740D" w:rsidRPr="005F666B" w:rsidRDefault="006F740D" w:rsidP="000E6BED">
            <w:pPr>
              <w:jc w:val="right"/>
              <w:rPr>
                <w:rFonts w:ascii="Times New Roman" w:hAnsi="Times New Roman" w:cs="Times New Roman"/>
                <w:b/>
                <w:sz w:val="24"/>
                <w:szCs w:val="24"/>
              </w:rPr>
            </w:pPr>
            <w:r w:rsidRPr="005F666B">
              <w:rPr>
                <w:rFonts w:ascii="Times New Roman" w:hAnsi="Times New Roman" w:cs="Times New Roman"/>
                <w:b/>
                <w:sz w:val="24"/>
                <w:szCs w:val="24"/>
              </w:rPr>
              <w:t>47 869</w:t>
            </w:r>
          </w:p>
        </w:tc>
      </w:tr>
    </w:tbl>
    <w:p w14:paraId="465C9D12" w14:textId="2F56BE77" w:rsidR="006F740D" w:rsidRDefault="006F740D" w:rsidP="006F740D">
      <w:pPr>
        <w:ind w:firstLine="708"/>
        <w:jc w:val="both"/>
        <w:rPr>
          <w:rFonts w:ascii="Times New Roman" w:hAnsi="Times New Roman" w:cs="Times New Roman"/>
          <w:b/>
          <w:sz w:val="28"/>
          <w:szCs w:val="28"/>
        </w:rPr>
      </w:pPr>
    </w:p>
    <w:p w14:paraId="2DD59A06" w14:textId="6325ABAC" w:rsidR="004B59A2" w:rsidRPr="001D06CE" w:rsidRDefault="001D06CE" w:rsidP="006F740D">
      <w:pPr>
        <w:ind w:firstLine="708"/>
        <w:jc w:val="both"/>
        <w:rPr>
          <w:rFonts w:ascii="Times New Roman" w:hAnsi="Times New Roman" w:cs="Times New Roman"/>
          <w:color w:val="FF0000"/>
          <w:sz w:val="28"/>
          <w:szCs w:val="28"/>
        </w:rPr>
      </w:pPr>
      <w:r w:rsidRPr="001D06CE">
        <w:rPr>
          <w:rFonts w:ascii="Times New Roman" w:hAnsi="Times New Roman" w:cs="Times New Roman"/>
          <w:sz w:val="28"/>
          <w:szCs w:val="28"/>
        </w:rPr>
        <w:t xml:space="preserve">12 </w:t>
      </w:r>
      <w:r w:rsidRPr="001D06CE">
        <w:rPr>
          <w:rFonts w:ascii="Times New Roman" w:hAnsi="Times New Roman" w:cs="Times New Roman"/>
          <w:sz w:val="28"/>
          <w:szCs w:val="28"/>
          <w:lang w:val="ru-RU"/>
        </w:rPr>
        <w:t>мың</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теңге</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сомасына</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бағамдық</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айырманы</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валюта</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айырбастау</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бағамдарының</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әсері</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көрсетуді</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қоспағанда</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есепті</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кезеңдегі</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қаржылық</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қызметтен</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операция</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болған</w:t>
      </w:r>
      <w:r w:rsidRPr="001D06CE">
        <w:rPr>
          <w:rFonts w:ascii="Times New Roman" w:hAnsi="Times New Roman" w:cs="Times New Roman"/>
          <w:sz w:val="28"/>
          <w:szCs w:val="28"/>
        </w:rPr>
        <w:t xml:space="preserve"> </w:t>
      </w:r>
      <w:r w:rsidRPr="001D06CE">
        <w:rPr>
          <w:rFonts w:ascii="Times New Roman" w:hAnsi="Times New Roman" w:cs="Times New Roman"/>
          <w:sz w:val="28"/>
          <w:szCs w:val="28"/>
          <w:lang w:val="ru-RU"/>
        </w:rPr>
        <w:t>жоқ</w:t>
      </w:r>
      <w:r w:rsidRPr="001D06CE">
        <w:rPr>
          <w:rFonts w:ascii="Times New Roman" w:hAnsi="Times New Roman" w:cs="Times New Roman"/>
          <w:sz w:val="28"/>
          <w:szCs w:val="28"/>
        </w:rPr>
        <w:t>.</w:t>
      </w:r>
    </w:p>
    <w:p w14:paraId="0831A44B" w14:textId="77777777" w:rsidR="004B59A2" w:rsidRPr="001D06CE" w:rsidRDefault="004B59A2" w:rsidP="006F740D">
      <w:pPr>
        <w:ind w:firstLine="708"/>
        <w:jc w:val="both"/>
        <w:rPr>
          <w:rFonts w:ascii="Times New Roman" w:hAnsi="Times New Roman" w:cs="Times New Roman"/>
          <w:i/>
          <w:sz w:val="28"/>
          <w:szCs w:val="28"/>
        </w:rPr>
      </w:pPr>
    </w:p>
    <w:p w14:paraId="6A02A0C4" w14:textId="3512EA5D" w:rsidR="006F740D" w:rsidRPr="00592161" w:rsidRDefault="00592161" w:rsidP="006F740D">
      <w:pPr>
        <w:ind w:firstLine="708"/>
        <w:jc w:val="both"/>
        <w:rPr>
          <w:rFonts w:ascii="Times New Roman" w:hAnsi="Times New Roman" w:cs="Times New Roman"/>
          <w:i/>
          <w:sz w:val="28"/>
          <w:szCs w:val="28"/>
        </w:rPr>
      </w:pPr>
      <w:r w:rsidRPr="00592161">
        <w:rPr>
          <w:rFonts w:ascii="Times New Roman" w:hAnsi="Times New Roman" w:cs="Times New Roman"/>
          <w:i/>
          <w:sz w:val="28"/>
          <w:szCs w:val="28"/>
          <w:lang w:val="ru-RU"/>
        </w:rPr>
        <w:t>Маңызды</w:t>
      </w:r>
      <w:r w:rsidRPr="00592161">
        <w:rPr>
          <w:rFonts w:ascii="Times New Roman" w:hAnsi="Times New Roman" w:cs="Times New Roman"/>
          <w:i/>
          <w:sz w:val="28"/>
          <w:szCs w:val="28"/>
        </w:rPr>
        <w:t xml:space="preserve"> </w:t>
      </w:r>
      <w:r w:rsidRPr="00592161">
        <w:rPr>
          <w:rFonts w:ascii="Times New Roman" w:hAnsi="Times New Roman" w:cs="Times New Roman"/>
          <w:i/>
          <w:sz w:val="28"/>
          <w:szCs w:val="28"/>
          <w:lang w:val="ru-RU"/>
        </w:rPr>
        <w:t>мәмілелер</w:t>
      </w:r>
      <w:r w:rsidRPr="00592161">
        <w:rPr>
          <w:rFonts w:ascii="Times New Roman" w:hAnsi="Times New Roman" w:cs="Times New Roman"/>
          <w:i/>
          <w:sz w:val="28"/>
          <w:szCs w:val="28"/>
        </w:rPr>
        <w:t xml:space="preserve"> </w:t>
      </w:r>
      <w:r w:rsidRPr="00592161">
        <w:rPr>
          <w:rFonts w:ascii="Times New Roman" w:hAnsi="Times New Roman" w:cs="Times New Roman"/>
          <w:i/>
          <w:sz w:val="28"/>
          <w:szCs w:val="28"/>
          <w:lang w:val="ru-RU"/>
        </w:rPr>
        <w:t>туралы</w:t>
      </w:r>
      <w:r w:rsidRPr="00592161">
        <w:rPr>
          <w:rFonts w:ascii="Times New Roman" w:hAnsi="Times New Roman" w:cs="Times New Roman"/>
          <w:i/>
          <w:sz w:val="28"/>
          <w:szCs w:val="28"/>
        </w:rPr>
        <w:t xml:space="preserve"> </w:t>
      </w:r>
      <w:r w:rsidRPr="00592161">
        <w:rPr>
          <w:rFonts w:ascii="Times New Roman" w:hAnsi="Times New Roman" w:cs="Times New Roman"/>
          <w:i/>
          <w:sz w:val="28"/>
          <w:szCs w:val="28"/>
          <w:lang w:val="ru-RU"/>
        </w:rPr>
        <w:t>ақпарат</w:t>
      </w:r>
      <w:r w:rsidR="006F740D" w:rsidRPr="00592161">
        <w:rPr>
          <w:rFonts w:ascii="Times New Roman" w:hAnsi="Times New Roman" w:cs="Times New Roman"/>
          <w:i/>
          <w:sz w:val="28"/>
          <w:szCs w:val="28"/>
        </w:rPr>
        <w:t>.</w:t>
      </w:r>
    </w:p>
    <w:p w14:paraId="0E39425B" w14:textId="77777777" w:rsidR="006B1916" w:rsidRPr="00592161" w:rsidRDefault="006B1916" w:rsidP="006F740D">
      <w:pPr>
        <w:ind w:firstLine="708"/>
        <w:jc w:val="both"/>
        <w:rPr>
          <w:rFonts w:ascii="Times New Roman" w:hAnsi="Times New Roman" w:cs="Times New Roman"/>
          <w:color w:val="FF0000"/>
          <w:sz w:val="28"/>
          <w:szCs w:val="28"/>
          <w:highlight w:val="yellow"/>
        </w:rPr>
      </w:pPr>
    </w:p>
    <w:p w14:paraId="01DE6842" w14:textId="34739FEF" w:rsidR="006F740D" w:rsidRPr="00592161" w:rsidRDefault="00592161" w:rsidP="006F740D">
      <w:pPr>
        <w:ind w:firstLine="708"/>
        <w:jc w:val="both"/>
      </w:pPr>
      <w:r w:rsidRPr="00592161">
        <w:rPr>
          <w:rFonts w:ascii="Times New Roman" w:hAnsi="Times New Roman" w:cs="Times New Roman"/>
          <w:sz w:val="28"/>
          <w:szCs w:val="28"/>
        </w:rPr>
        <w:t xml:space="preserve">2021 </w:t>
      </w:r>
      <w:r w:rsidRPr="00592161">
        <w:rPr>
          <w:rFonts w:ascii="Times New Roman" w:hAnsi="Times New Roman" w:cs="Times New Roman"/>
          <w:sz w:val="28"/>
          <w:szCs w:val="28"/>
          <w:lang w:val="ru-RU"/>
        </w:rPr>
        <w:t>жылы</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уәкілетті</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органдардың</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қабылданған</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шешімдеріне</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сәйкес</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Қазақстан</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Республикасының</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Ақпарат</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және</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қоғамдық</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даму</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министрлігі</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мен</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Қоғам</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арасында</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қызмет</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көрсету</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жөніндегі</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үш</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мемлекеттік</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тапсырманы</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орындауға</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шарттар</w:t>
      </w:r>
      <w:r w:rsidRPr="00592161">
        <w:rPr>
          <w:rFonts w:ascii="Times New Roman" w:hAnsi="Times New Roman" w:cs="Times New Roman"/>
          <w:sz w:val="28"/>
          <w:szCs w:val="28"/>
        </w:rPr>
        <w:t xml:space="preserve"> </w:t>
      </w:r>
      <w:r w:rsidRPr="00592161">
        <w:rPr>
          <w:rFonts w:ascii="Times New Roman" w:hAnsi="Times New Roman" w:cs="Times New Roman"/>
          <w:sz w:val="28"/>
          <w:szCs w:val="28"/>
          <w:lang w:val="ru-RU"/>
        </w:rPr>
        <w:t>жасалды</w:t>
      </w:r>
      <w:r w:rsidR="0016627E" w:rsidRPr="00592161">
        <w:rPr>
          <w:rFonts w:ascii="Times New Roman" w:hAnsi="Times New Roman" w:cs="Times New Roman"/>
          <w:sz w:val="28"/>
          <w:szCs w:val="28"/>
        </w:rPr>
        <w:t>.</w:t>
      </w:r>
      <w:r w:rsidR="006F740D" w:rsidRPr="00592161">
        <w:rPr>
          <w:rFonts w:ascii="Times New Roman" w:hAnsi="Times New Roman" w:cs="Times New Roman"/>
          <w:sz w:val="28"/>
          <w:szCs w:val="28"/>
        </w:rPr>
        <w:t xml:space="preserve"> </w:t>
      </w:r>
    </w:p>
    <w:p w14:paraId="4C52526A" w14:textId="77777777" w:rsidR="006F740D" w:rsidRPr="00592161" w:rsidRDefault="006F740D" w:rsidP="006F740D">
      <w:pPr>
        <w:ind w:firstLine="708"/>
        <w:jc w:val="both"/>
      </w:pPr>
    </w:p>
    <w:p w14:paraId="55F19867" w14:textId="6FFE5BB2" w:rsidR="00037917" w:rsidRPr="006A64A0" w:rsidRDefault="006A64A0" w:rsidP="00B16927">
      <w:pPr>
        <w:pStyle w:val="a3"/>
        <w:numPr>
          <w:ilvl w:val="0"/>
          <w:numId w:val="30"/>
        </w:numPr>
        <w:ind w:left="2410"/>
        <w:jc w:val="both"/>
        <w:rPr>
          <w:rFonts w:ascii="Times New Roman" w:hAnsi="Times New Roman" w:cs="Times New Roman"/>
          <w:b/>
          <w:sz w:val="28"/>
          <w:szCs w:val="28"/>
          <w:highlight w:val="yellow"/>
        </w:rPr>
      </w:pPr>
      <w:r w:rsidRPr="006A64A0">
        <w:rPr>
          <w:rFonts w:ascii="Times New Roman" w:hAnsi="Times New Roman" w:cs="Times New Roman"/>
          <w:b/>
          <w:sz w:val="28"/>
          <w:szCs w:val="28"/>
          <w:lang w:val="kk-KZ"/>
        </w:rPr>
        <w:t>Қоғамның мақсаттары мен жоспарлары</w:t>
      </w:r>
    </w:p>
    <w:p w14:paraId="0C10BEDE" w14:textId="77777777" w:rsidR="006A64A0" w:rsidRPr="006A64A0" w:rsidRDefault="006A64A0" w:rsidP="006A64A0">
      <w:pPr>
        <w:pStyle w:val="a3"/>
        <w:ind w:left="2410"/>
        <w:jc w:val="both"/>
        <w:rPr>
          <w:rFonts w:ascii="Times New Roman" w:hAnsi="Times New Roman" w:cs="Times New Roman"/>
          <w:b/>
          <w:sz w:val="28"/>
          <w:szCs w:val="28"/>
          <w:highlight w:val="yellow"/>
        </w:rPr>
      </w:pPr>
    </w:p>
    <w:p w14:paraId="399FA5BC" w14:textId="77777777" w:rsidR="006A64A0" w:rsidRDefault="006A64A0" w:rsidP="005A6480">
      <w:pPr>
        <w:ind w:firstLine="708"/>
        <w:jc w:val="both"/>
        <w:rPr>
          <w:rFonts w:ascii="Times New Roman" w:hAnsi="Times New Roman" w:cs="Times New Roman"/>
          <w:sz w:val="28"/>
          <w:szCs w:val="28"/>
          <w:lang w:val="ru-RU"/>
        </w:rPr>
      </w:pPr>
      <w:r w:rsidRPr="006A64A0">
        <w:rPr>
          <w:rFonts w:ascii="Times New Roman" w:hAnsi="Times New Roman" w:cs="Times New Roman"/>
          <w:sz w:val="28"/>
          <w:szCs w:val="28"/>
          <w:lang w:val="ru-RU"/>
        </w:rPr>
        <w:t>Қоғамның басты мақсаттарының бірі - қоғамдық даму процестері мен рухани-адамгершілік қағидаларын зерделеуді дамыту және ілгерілету саласында ғылыми-зерттеу кеңістігінде рөлдік орын алу. Бұдан басқа, отбасы және жастар саясатын қамтамасыз ету саласындағы мемлекеттік саясатты қалыптастырудың нысаналы көзқарастары мен бағдарламаларын сараптау және бағалау маңызды құрамдас болып табылады.</w:t>
      </w:r>
    </w:p>
    <w:p w14:paraId="1C8A6586" w14:textId="77777777" w:rsidR="006A64A0" w:rsidRDefault="006A64A0" w:rsidP="005A6480">
      <w:pPr>
        <w:ind w:firstLine="708"/>
        <w:jc w:val="both"/>
        <w:rPr>
          <w:rFonts w:ascii="Times New Roman" w:hAnsi="Times New Roman" w:cs="Times New Roman"/>
          <w:sz w:val="28"/>
          <w:szCs w:val="28"/>
          <w:lang w:val="ru-RU"/>
        </w:rPr>
      </w:pPr>
      <w:r w:rsidRPr="006A64A0">
        <w:rPr>
          <w:rFonts w:ascii="Times New Roman" w:hAnsi="Times New Roman" w:cs="Times New Roman"/>
          <w:sz w:val="28"/>
          <w:szCs w:val="28"/>
          <w:lang w:val="ru-RU"/>
        </w:rPr>
        <w:t>Отандық және халықаралық ғылыми және талдау орталықтарымен ынтымақтастық саласын кеңейту ғылыми әлеуетті дамытуға және қоғамның өңірлік ғылыми-сараптамалық кеңістікке интеграциялануына ықпал ететін болады.</w:t>
      </w:r>
    </w:p>
    <w:p w14:paraId="1D9775DD" w14:textId="77777777" w:rsidR="006A64A0" w:rsidRDefault="006A64A0" w:rsidP="005A6480">
      <w:pPr>
        <w:spacing w:after="160" w:line="259" w:lineRule="auto"/>
        <w:ind w:firstLine="708"/>
        <w:contextualSpacing/>
        <w:jc w:val="both"/>
        <w:rPr>
          <w:rFonts w:ascii="Times New Roman" w:hAnsi="Times New Roman" w:cs="Times New Roman"/>
          <w:sz w:val="28"/>
          <w:szCs w:val="28"/>
          <w:lang w:val="ru-RU"/>
        </w:rPr>
      </w:pPr>
      <w:r w:rsidRPr="006A64A0">
        <w:rPr>
          <w:rFonts w:ascii="Times New Roman" w:hAnsi="Times New Roman" w:cs="Times New Roman"/>
          <w:sz w:val="28"/>
          <w:szCs w:val="28"/>
          <w:lang w:val="ru-RU"/>
        </w:rPr>
        <w:t>Қоғамдық даму мен қоғамдық санаға байланысты процестерді зерттеуге назар аудару қоғам өнімдерінің сапасын арттыруға және ұқсас функциялары бар ғылыми-зерттеу мекемелерінің пайда болуымен байланысты тәуекелдерді азайтуға мүмкіндік береді.</w:t>
      </w:r>
    </w:p>
    <w:p w14:paraId="5D9AEBE8" w14:textId="3219F77F" w:rsidR="005A6480" w:rsidRDefault="006A64A0" w:rsidP="006A64A0">
      <w:pPr>
        <w:ind w:firstLine="708"/>
        <w:jc w:val="both"/>
        <w:rPr>
          <w:rFonts w:ascii="Times New Roman" w:hAnsi="Times New Roman" w:cs="Times New Roman"/>
          <w:sz w:val="28"/>
          <w:szCs w:val="28"/>
          <w:lang w:val="kk-KZ"/>
        </w:rPr>
      </w:pPr>
      <w:r w:rsidRPr="006A64A0">
        <w:rPr>
          <w:rFonts w:ascii="Times New Roman" w:eastAsia="Times New Roman" w:hAnsi="Times New Roman" w:cs="Times New Roman"/>
          <w:bCs/>
          <w:sz w:val="28"/>
          <w:szCs w:val="28"/>
          <w:lang w:val="ru-RU" w:eastAsia="ru-RU"/>
        </w:rPr>
        <w:t>Қоғамның кадр саясатының мақсаты - адами ресурстардың әлеуетін барынша іске асыру және корпоративтік өзара іс-қимыл тетіктерінің пәрменділігі арқылы міндеттерді сапалы және жедел шешуге қабілетті, бірыңғай командалық рухы бар жоғары кәсіби уәжді ұжымды қалыптастыру.</w:t>
      </w:r>
      <w:r>
        <w:rPr>
          <w:rFonts w:ascii="Times New Roman" w:eastAsia="Times New Roman" w:hAnsi="Times New Roman" w:cs="Times New Roman"/>
          <w:bCs/>
          <w:sz w:val="28"/>
          <w:szCs w:val="28"/>
          <w:lang w:val="ru-RU" w:eastAsia="ru-RU"/>
        </w:rPr>
        <w:t xml:space="preserve"> </w:t>
      </w:r>
    </w:p>
    <w:p w14:paraId="5CF39369" w14:textId="4D26FA67" w:rsidR="006A64A0" w:rsidRPr="00037917" w:rsidRDefault="006A64A0" w:rsidP="00070FE0">
      <w:pPr>
        <w:ind w:firstLine="708"/>
        <w:jc w:val="both"/>
        <w:rPr>
          <w:rFonts w:ascii="Times New Roman" w:hAnsi="Times New Roman" w:cs="Times New Roman"/>
          <w:sz w:val="28"/>
          <w:szCs w:val="28"/>
          <w:lang w:val="kk-KZ"/>
        </w:rPr>
      </w:pPr>
      <w:r w:rsidRPr="006A64A0">
        <w:rPr>
          <w:rFonts w:ascii="Times New Roman" w:hAnsi="Times New Roman" w:cs="Times New Roman"/>
          <w:sz w:val="28"/>
          <w:szCs w:val="28"/>
          <w:lang w:val="kk-KZ"/>
        </w:rPr>
        <w:t xml:space="preserve">2021 жылдан 2025 жылға дейін іске асыру мерзімімен </w:t>
      </w:r>
      <w:r>
        <w:rPr>
          <w:rFonts w:ascii="Times New Roman" w:hAnsi="Times New Roman" w:cs="Times New Roman"/>
          <w:i/>
          <w:sz w:val="28"/>
          <w:szCs w:val="28"/>
          <w:lang w:val="kk-KZ"/>
        </w:rPr>
        <w:t>«</w:t>
      </w:r>
      <w:r w:rsidRPr="006A64A0">
        <w:rPr>
          <w:rFonts w:ascii="Times New Roman" w:hAnsi="Times New Roman" w:cs="Times New Roman"/>
          <w:i/>
          <w:sz w:val="28"/>
          <w:szCs w:val="28"/>
          <w:lang w:val="kk-KZ"/>
        </w:rPr>
        <w:t>Ұлттық</w:t>
      </w:r>
      <w:r>
        <w:rPr>
          <w:rFonts w:ascii="Times New Roman" w:hAnsi="Times New Roman" w:cs="Times New Roman"/>
          <w:i/>
          <w:sz w:val="28"/>
          <w:szCs w:val="28"/>
          <w:lang w:val="kk-KZ"/>
        </w:rPr>
        <w:t xml:space="preserve"> рухани жаңғыру»</w:t>
      </w:r>
      <w:r w:rsidRPr="006A64A0">
        <w:rPr>
          <w:rFonts w:ascii="Times New Roman" w:hAnsi="Times New Roman" w:cs="Times New Roman"/>
          <w:i/>
          <w:sz w:val="28"/>
          <w:szCs w:val="28"/>
          <w:lang w:val="kk-KZ"/>
        </w:rPr>
        <w:t xml:space="preserve"> ұлттық жобасын іске асыру </w:t>
      </w:r>
      <w:r w:rsidRPr="006A64A0">
        <w:rPr>
          <w:rFonts w:ascii="Times New Roman" w:hAnsi="Times New Roman" w:cs="Times New Roman"/>
          <w:sz w:val="28"/>
          <w:szCs w:val="28"/>
          <w:lang w:val="kk-KZ"/>
        </w:rPr>
        <w:t>(Қазақстан Республикасы Үкіметінің 2021 жылғы 12 қазандағы № 724 қаулысымен бекітілген). Жобаның адресаты Қазақстан Республикасының барлық халқы болып табылады, ал нысаналы индикаторлардың бірі – қазақстандық бірегейлік пен зиятке</w:t>
      </w:r>
      <w:r>
        <w:rPr>
          <w:rFonts w:ascii="Times New Roman" w:hAnsi="Times New Roman" w:cs="Times New Roman"/>
          <w:sz w:val="28"/>
          <w:szCs w:val="28"/>
          <w:lang w:val="kk-KZ"/>
        </w:rPr>
        <w:t>рлік әлеуетті дамыту - халықты «Рухани жаңғыру»</w:t>
      </w:r>
      <w:r w:rsidRPr="006A64A0">
        <w:rPr>
          <w:rFonts w:ascii="Times New Roman" w:hAnsi="Times New Roman" w:cs="Times New Roman"/>
          <w:sz w:val="28"/>
          <w:szCs w:val="28"/>
          <w:lang w:val="kk-KZ"/>
        </w:rPr>
        <w:t xml:space="preserve"> бағдарламасына тарту, патриотизм сезімін арттыру.</w:t>
      </w:r>
    </w:p>
    <w:p w14:paraId="141C0AB8" w14:textId="77777777" w:rsidR="00B16927" w:rsidRDefault="00B16927" w:rsidP="00070FE0">
      <w:pPr>
        <w:spacing w:after="160"/>
        <w:ind w:firstLine="708"/>
        <w:contextualSpacing/>
        <w:jc w:val="both"/>
        <w:rPr>
          <w:rFonts w:ascii="Times New Roman" w:eastAsia="Times New Roman" w:hAnsi="Times New Roman" w:cs="Times New Roman"/>
          <w:sz w:val="28"/>
          <w:szCs w:val="28"/>
          <w:lang w:val="kk-KZ" w:eastAsia="ru-RU"/>
        </w:rPr>
      </w:pPr>
      <w:r w:rsidRPr="00B16927">
        <w:rPr>
          <w:rFonts w:ascii="Times New Roman" w:eastAsia="Times New Roman" w:hAnsi="Times New Roman" w:cs="Times New Roman"/>
          <w:sz w:val="28"/>
          <w:szCs w:val="28"/>
          <w:lang w:val="kk-KZ" w:eastAsia="ru-RU"/>
        </w:rPr>
        <w:t>№ 1 стратегиялық бағыттың негізгі мақсаты ретінде Қоғам халықаралық деңгейде ұлттық адами капиталдың бәсекеге қабілеттілігін арттыру үшін ғылыми-қолданбалы қызметті отандық және шетелдік зерттеу орталықтарымен интеграциялауды қарастырады.</w:t>
      </w:r>
    </w:p>
    <w:p w14:paraId="0AF5660A" w14:textId="2C86A46A" w:rsidR="005A6480" w:rsidRPr="00B16927" w:rsidRDefault="00B16927" w:rsidP="00B16927">
      <w:pPr>
        <w:spacing w:after="160"/>
        <w:ind w:firstLine="708"/>
        <w:contextualSpacing/>
        <w:jc w:val="both"/>
        <w:rPr>
          <w:rFonts w:ascii="Times New Roman" w:hAnsi="Times New Roman" w:cs="Times New Roman"/>
          <w:sz w:val="28"/>
          <w:szCs w:val="28"/>
          <w:lang w:val="kk-KZ"/>
        </w:rPr>
      </w:pPr>
      <w:r w:rsidRPr="00B16927">
        <w:rPr>
          <w:rFonts w:ascii="Times New Roman" w:eastAsia="Times New Roman" w:hAnsi="Times New Roman" w:cs="Times New Roman"/>
          <w:sz w:val="28"/>
          <w:szCs w:val="28"/>
          <w:lang w:val="kk-KZ" w:eastAsia="ru-RU"/>
        </w:rPr>
        <w:t>№ 2 стратегиялық бағыттың негізгі мақсаты ретінде Қоғам қызметін қайта жүктеу тұрғысынан да, қоғам алдына қойылған міндеттерді шешу тұрғысынан да цифрлық трансформация көрінеді. Бірыңғай ақпараттық кеңістікті дамыту және Қоғамның іс-шаралары мен жобаларын виртуалды ақпараттық сүйемелдеу.</w:t>
      </w:r>
      <w:r>
        <w:rPr>
          <w:rFonts w:ascii="Times New Roman" w:hAnsi="Times New Roman" w:cs="Times New Roman"/>
          <w:sz w:val="28"/>
          <w:szCs w:val="28"/>
          <w:shd w:val="clear" w:color="auto" w:fill="FFFFFF"/>
          <w:lang w:val="kk-KZ"/>
        </w:rPr>
        <w:t xml:space="preserve"> </w:t>
      </w:r>
    </w:p>
    <w:p w14:paraId="048CD59B" w14:textId="3AA92F63" w:rsidR="00B16927" w:rsidRPr="00383BD2" w:rsidRDefault="00B16927" w:rsidP="00070FE0">
      <w:pPr>
        <w:spacing w:after="160"/>
        <w:ind w:firstLine="708"/>
        <w:contextualSpacing/>
        <w:jc w:val="both"/>
        <w:rPr>
          <w:rFonts w:ascii="Times New Roman" w:hAnsi="Times New Roman" w:cs="Times New Roman"/>
          <w:sz w:val="28"/>
          <w:szCs w:val="28"/>
          <w:lang w:val="kk-KZ"/>
        </w:rPr>
      </w:pPr>
      <w:r w:rsidRPr="00383BD2">
        <w:rPr>
          <w:rFonts w:ascii="Times New Roman" w:hAnsi="Times New Roman" w:cs="Times New Roman"/>
          <w:sz w:val="28"/>
          <w:szCs w:val="28"/>
          <w:lang w:val="kk-KZ"/>
        </w:rPr>
        <w:t>Қоғам мақсатының келесі құрамдас бөлігі EFQM (European Foundation for Quality Management) іскерлік Жетілдіру моделі бойынша бес жұлдызға қол жеткізу болып табылады. Жұлдыздар саны модельдің 9 критерийінің әрқайсысы бойынша жиынтық балға сәйкес келеді: көшбасшылық, персонал, стратегия, серіктестік және ресурстар, процестер, өнімдер мен қызметтер; персонал, тұтынушы, қоғам, бизнес үшін нәтижелер.</w:t>
      </w:r>
    </w:p>
    <w:p w14:paraId="07D26318" w14:textId="77777777" w:rsidR="009348C4" w:rsidRPr="00383BD2" w:rsidRDefault="009348C4" w:rsidP="00610E64">
      <w:pPr>
        <w:autoSpaceDE w:val="0"/>
        <w:autoSpaceDN w:val="0"/>
        <w:adjustRightInd w:val="0"/>
        <w:ind w:firstLine="709"/>
        <w:jc w:val="both"/>
        <w:rPr>
          <w:rFonts w:ascii="Times New Roman" w:hAnsi="Times New Roman" w:cs="Times New Roman"/>
          <w:sz w:val="28"/>
          <w:szCs w:val="28"/>
          <w:lang w:val="kk-KZ"/>
        </w:rPr>
      </w:pPr>
    </w:p>
    <w:p w14:paraId="529590B1" w14:textId="7C4FA13D" w:rsidR="006851FC" w:rsidRPr="00383BD2" w:rsidRDefault="00B16927" w:rsidP="00B16927">
      <w:pPr>
        <w:pStyle w:val="Style2"/>
        <w:widowControl/>
        <w:numPr>
          <w:ilvl w:val="0"/>
          <w:numId w:val="30"/>
        </w:numPr>
        <w:spacing w:line="276" w:lineRule="auto"/>
        <w:ind w:right="-1"/>
        <w:jc w:val="both"/>
        <w:rPr>
          <w:rFonts w:eastAsia="Calibri"/>
          <w:sz w:val="28"/>
          <w:szCs w:val="28"/>
          <w:lang w:val="kk-KZ" w:eastAsia="en-US"/>
        </w:rPr>
      </w:pPr>
      <w:r w:rsidRPr="00B16927">
        <w:rPr>
          <w:rFonts w:eastAsiaTheme="minorHAnsi"/>
          <w:b/>
          <w:sz w:val="28"/>
          <w:szCs w:val="28"/>
          <w:lang w:val="kk-KZ" w:eastAsia="en-US"/>
        </w:rPr>
        <w:t>Тәуекелдің негізгі факторлары және тәуекелдерді басқару жүйесі</w:t>
      </w:r>
    </w:p>
    <w:p w14:paraId="15E99288" w14:textId="77777777" w:rsidR="00B16927" w:rsidRPr="00383BD2" w:rsidRDefault="00B16927" w:rsidP="00B16927">
      <w:pPr>
        <w:pStyle w:val="Style2"/>
        <w:widowControl/>
        <w:spacing w:line="276" w:lineRule="auto"/>
        <w:ind w:left="720" w:right="-1"/>
        <w:jc w:val="both"/>
        <w:rPr>
          <w:rFonts w:eastAsia="Calibri"/>
          <w:sz w:val="28"/>
          <w:szCs w:val="28"/>
          <w:lang w:val="kk-KZ" w:eastAsia="en-US"/>
        </w:rPr>
      </w:pPr>
    </w:p>
    <w:p w14:paraId="452DFEA5" w14:textId="77777777" w:rsidR="00C53E7C" w:rsidRPr="00383BD2" w:rsidRDefault="00C53E7C" w:rsidP="00C53E7C">
      <w:pPr>
        <w:pStyle w:val="Style14"/>
        <w:widowControl/>
        <w:spacing w:line="240" w:lineRule="auto"/>
        <w:ind w:firstLine="709"/>
        <w:jc w:val="both"/>
        <w:rPr>
          <w:rFonts w:eastAsia="Calibri"/>
          <w:sz w:val="28"/>
          <w:szCs w:val="28"/>
          <w:lang w:val="kk-KZ" w:eastAsia="en-US"/>
        </w:rPr>
      </w:pPr>
      <w:r w:rsidRPr="00383BD2">
        <w:rPr>
          <w:rFonts w:eastAsia="Calibri"/>
          <w:sz w:val="28"/>
          <w:szCs w:val="28"/>
          <w:lang w:val="kk-KZ" w:eastAsia="en-US"/>
        </w:rPr>
        <w:t>Қоғамның 2021 жылғы тәуекелдерін сәйкестендіру және бағалау қағидаларына сәйкес мынадай тәуекел топтары айқындалды:</w:t>
      </w:r>
    </w:p>
    <w:p w14:paraId="108ED61D" w14:textId="77777777" w:rsidR="00C53E7C" w:rsidRPr="00383BD2" w:rsidRDefault="00C53E7C" w:rsidP="00C53E7C">
      <w:pPr>
        <w:pStyle w:val="Style14"/>
        <w:widowControl/>
        <w:spacing w:line="240" w:lineRule="auto"/>
        <w:ind w:firstLine="709"/>
        <w:jc w:val="both"/>
        <w:rPr>
          <w:rFonts w:eastAsia="Calibri"/>
          <w:sz w:val="28"/>
          <w:szCs w:val="28"/>
          <w:lang w:val="kk-KZ" w:eastAsia="en-US"/>
        </w:rPr>
      </w:pPr>
      <w:r w:rsidRPr="00383BD2">
        <w:rPr>
          <w:rFonts w:eastAsia="Calibri"/>
          <w:i/>
          <w:sz w:val="28"/>
          <w:szCs w:val="28"/>
          <w:lang w:val="kk-KZ" w:eastAsia="en-US"/>
        </w:rPr>
        <w:t>Стратегиялық тәуекел</w:t>
      </w:r>
      <w:r w:rsidRPr="00383BD2">
        <w:rPr>
          <w:rFonts w:eastAsia="Calibri"/>
          <w:sz w:val="28"/>
          <w:szCs w:val="28"/>
          <w:lang w:val="kk-KZ" w:eastAsia="en-US"/>
        </w:rPr>
        <w:t xml:space="preserve"> - Қоғамның қызметі мен даму стратегиясын, саяси ортаның өзгеруін және жүйелік сипаттағы басқа да сыртқы факторларды айқындау және іске асыру кезінде өзгерістер немесе қателіктер (кемшіліктер) салдарынан залалдардың туындау тәуекелі.</w:t>
      </w:r>
    </w:p>
    <w:p w14:paraId="2EA8FA4C" w14:textId="77777777" w:rsidR="00C53E7C" w:rsidRPr="00383BD2" w:rsidRDefault="00C53E7C" w:rsidP="00C53E7C">
      <w:pPr>
        <w:pStyle w:val="Style14"/>
        <w:widowControl/>
        <w:spacing w:line="240" w:lineRule="auto"/>
        <w:ind w:firstLine="709"/>
        <w:jc w:val="both"/>
        <w:rPr>
          <w:rFonts w:eastAsia="Calibri"/>
          <w:sz w:val="28"/>
          <w:szCs w:val="28"/>
          <w:lang w:val="kk-KZ" w:eastAsia="en-US"/>
        </w:rPr>
      </w:pPr>
      <w:r w:rsidRPr="00383BD2">
        <w:rPr>
          <w:rFonts w:eastAsia="Calibri"/>
          <w:sz w:val="28"/>
          <w:szCs w:val="28"/>
          <w:lang w:val="kk-KZ" w:eastAsia="en-US"/>
        </w:rPr>
        <w:t>Стратегиялық тәуекелдердің негізгі факторлары Қоғамның қолданыстағы стратегиясы мен дамуының өзгеру қаупі, саяси ортаның өзгеруі болып табылады.</w:t>
      </w:r>
    </w:p>
    <w:p w14:paraId="2E60BBA9" w14:textId="77777777" w:rsidR="00751147" w:rsidRPr="00383BD2" w:rsidRDefault="00751147" w:rsidP="00B61FBD">
      <w:pPr>
        <w:pStyle w:val="Style14"/>
        <w:widowControl/>
        <w:spacing w:line="240" w:lineRule="auto"/>
        <w:ind w:firstLine="708"/>
        <w:jc w:val="both"/>
        <w:rPr>
          <w:rFonts w:eastAsia="Calibri"/>
          <w:sz w:val="28"/>
          <w:szCs w:val="28"/>
          <w:lang w:val="kk-KZ" w:eastAsia="en-US"/>
        </w:rPr>
      </w:pPr>
      <w:r w:rsidRPr="00383BD2">
        <w:rPr>
          <w:rFonts w:eastAsia="Calibri"/>
          <w:sz w:val="28"/>
          <w:szCs w:val="28"/>
          <w:lang w:val="kk-KZ" w:eastAsia="en-US"/>
        </w:rPr>
        <w:t>Стратегиялық тәуекелдің салдары бекітілген стратегия шеңберінде жоспарланған көрсеткіштерге қол жеткізбеу болып табылады.</w:t>
      </w:r>
    </w:p>
    <w:p w14:paraId="00CE15D7" w14:textId="77777777" w:rsidR="00751147" w:rsidRPr="00383BD2" w:rsidRDefault="00751147" w:rsidP="00751147">
      <w:pPr>
        <w:pStyle w:val="Style14"/>
        <w:widowControl/>
        <w:spacing w:line="240" w:lineRule="auto"/>
        <w:ind w:firstLine="708"/>
        <w:jc w:val="both"/>
        <w:rPr>
          <w:rFonts w:eastAsia="Calibri"/>
          <w:sz w:val="28"/>
          <w:szCs w:val="28"/>
          <w:lang w:val="kk-KZ" w:eastAsia="en-US"/>
        </w:rPr>
      </w:pPr>
      <w:r w:rsidRPr="00383BD2">
        <w:rPr>
          <w:rFonts w:eastAsia="Calibri"/>
          <w:sz w:val="28"/>
          <w:szCs w:val="28"/>
          <w:lang w:val="kk-KZ" w:eastAsia="en-US"/>
        </w:rPr>
        <w:t>Осы тәуекелді төмендету үшін Қоғам бекітілген жоспар шеңберінде зерттеулер мен іс-шаралар жүргізу бойынша жоспарлы жұмысты жүзеге асырады.</w:t>
      </w:r>
    </w:p>
    <w:p w14:paraId="1FD2B291" w14:textId="02AC8728" w:rsidR="00751147" w:rsidRPr="00383BD2" w:rsidRDefault="00751147" w:rsidP="00FE5C31">
      <w:pPr>
        <w:pStyle w:val="Style14"/>
        <w:widowControl/>
        <w:spacing w:line="240" w:lineRule="auto"/>
        <w:ind w:firstLine="708"/>
        <w:jc w:val="both"/>
        <w:rPr>
          <w:rFonts w:eastAsia="Calibri"/>
          <w:bCs/>
          <w:sz w:val="28"/>
          <w:szCs w:val="28"/>
          <w:lang w:val="kk-KZ" w:eastAsia="en-US"/>
        </w:rPr>
      </w:pPr>
      <w:r w:rsidRPr="00383BD2">
        <w:rPr>
          <w:rFonts w:eastAsia="Calibri"/>
          <w:bCs/>
          <w:i/>
          <w:sz w:val="28"/>
          <w:szCs w:val="28"/>
          <w:lang w:val="kk-KZ" w:eastAsia="en-US"/>
        </w:rPr>
        <w:t xml:space="preserve">Қаржылық тәуекел </w:t>
      </w:r>
      <w:r w:rsidR="00650E41" w:rsidRPr="00383BD2">
        <w:rPr>
          <w:rFonts w:eastAsia="Calibri"/>
          <w:b/>
          <w:bCs/>
          <w:sz w:val="28"/>
          <w:szCs w:val="28"/>
          <w:lang w:val="kk-KZ" w:eastAsia="en-US"/>
        </w:rPr>
        <w:t xml:space="preserve">– </w:t>
      </w:r>
      <w:r w:rsidRPr="00383BD2">
        <w:rPr>
          <w:rFonts w:eastAsia="Calibri"/>
          <w:bCs/>
          <w:sz w:val="28"/>
          <w:szCs w:val="28"/>
          <w:lang w:val="kk-KZ" w:eastAsia="en-US"/>
        </w:rPr>
        <w:t xml:space="preserve">Қоғамның капитал құрылымына, кірістіліктің төмендеуіне, валюта бағамдарының ауытқуына, несиелік тәуекелдерге, пайыздық мөлшерлемелердің өзгеруіне және т. б. </w:t>
      </w:r>
      <w:r w:rsidR="00FE5C31" w:rsidRPr="00383BD2">
        <w:rPr>
          <w:rFonts w:eastAsia="Calibri"/>
          <w:bCs/>
          <w:sz w:val="28"/>
          <w:szCs w:val="28"/>
          <w:lang w:val="kk-KZ" w:eastAsia="en-US"/>
        </w:rPr>
        <w:t>байланысты тәуекелдерді қамтиды.</w:t>
      </w:r>
    </w:p>
    <w:p w14:paraId="7287184D" w14:textId="77777777" w:rsidR="00751147" w:rsidRPr="00383BD2" w:rsidRDefault="00751147" w:rsidP="00751147">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Қаржылық тәуекелдердің негізгі факторлары мемлекеттік тапсырма бойынша жұмыстарды жүзеге асыру шеңберінде ақша қаражатының уақтылы түспеуі, операциялық қызмет шеңберінде контрагенттерге төлемдердің уақтылы жүзеге асырылмауы және валюта бағамдарының өзгеруінің әсері болып табылады.</w:t>
      </w:r>
    </w:p>
    <w:p w14:paraId="7E8C8195" w14:textId="77777777" w:rsidR="00890126" w:rsidRPr="00383BD2" w:rsidRDefault="00890126" w:rsidP="00FE5C31">
      <w:pPr>
        <w:pStyle w:val="Style14"/>
        <w:widowControl/>
        <w:spacing w:line="240" w:lineRule="auto"/>
        <w:ind w:firstLine="708"/>
        <w:jc w:val="both"/>
        <w:rPr>
          <w:rFonts w:eastAsia="Calibri"/>
          <w:sz w:val="28"/>
          <w:szCs w:val="28"/>
          <w:lang w:val="kk-KZ" w:eastAsia="en-US"/>
        </w:rPr>
      </w:pPr>
      <w:r w:rsidRPr="00383BD2">
        <w:rPr>
          <w:rFonts w:eastAsia="Calibri"/>
          <w:sz w:val="28"/>
          <w:szCs w:val="28"/>
          <w:lang w:val="kk-KZ" w:eastAsia="en-US"/>
        </w:rPr>
        <w:t>Қаржылық тәуекелдердің салдары өтімділік алшақтықтарының пайда болу ықтималдығы, операциялық қызметті жүзеге асырудың мүмкін емес болуы және шығындардың туындауы болып табылады.</w:t>
      </w:r>
    </w:p>
    <w:p w14:paraId="3464B38D" w14:textId="77777777" w:rsidR="00890126" w:rsidRPr="00383BD2" w:rsidRDefault="00890126" w:rsidP="00890126">
      <w:pPr>
        <w:pStyle w:val="Style14"/>
        <w:widowControl/>
        <w:spacing w:line="240" w:lineRule="auto"/>
        <w:ind w:firstLine="708"/>
        <w:jc w:val="both"/>
        <w:rPr>
          <w:rFonts w:eastAsia="Calibri"/>
          <w:sz w:val="28"/>
          <w:szCs w:val="28"/>
          <w:lang w:val="kk-KZ" w:eastAsia="en-US"/>
        </w:rPr>
      </w:pPr>
      <w:r w:rsidRPr="00383BD2">
        <w:rPr>
          <w:rFonts w:eastAsia="Calibri"/>
          <w:sz w:val="28"/>
          <w:szCs w:val="28"/>
          <w:lang w:val="kk-KZ" w:eastAsia="en-US"/>
        </w:rPr>
        <w:t>Осы тәуекелдерді азайту үшін Қоғам жоспарланған іс-шараларды орындау мерзімдерінің сақталуын, төлемдерді жүзеге асыру мерзімдерінің бұзылуын бақылауды, сондай-ақ шетел валюталары бағамдарының өзгеруін қадағалау, міндеттемелерді өтеу үшін шетел валютасын қалыптастыру жолымен валюталық тәуекелдерді азайтуды жүзеге асырады.</w:t>
      </w:r>
    </w:p>
    <w:p w14:paraId="503E509C" w14:textId="77777777" w:rsidR="00890126" w:rsidRPr="00383BD2" w:rsidRDefault="00890126" w:rsidP="00890126">
      <w:pPr>
        <w:pStyle w:val="Style14"/>
        <w:widowControl/>
        <w:spacing w:line="240" w:lineRule="auto"/>
        <w:ind w:firstLine="708"/>
        <w:jc w:val="both"/>
        <w:rPr>
          <w:rFonts w:eastAsia="Calibri"/>
          <w:bCs/>
          <w:sz w:val="28"/>
          <w:szCs w:val="28"/>
          <w:lang w:val="kk-KZ" w:eastAsia="en-US"/>
        </w:rPr>
      </w:pPr>
      <w:r w:rsidRPr="00383BD2">
        <w:rPr>
          <w:rFonts w:eastAsia="Calibri"/>
          <w:bCs/>
          <w:i/>
          <w:sz w:val="28"/>
          <w:szCs w:val="28"/>
          <w:lang w:val="kk-KZ" w:eastAsia="en-US"/>
        </w:rPr>
        <w:t xml:space="preserve">Құқықтық тәуекел </w:t>
      </w:r>
      <w:r w:rsidR="00650E41" w:rsidRPr="00383BD2">
        <w:rPr>
          <w:rFonts w:eastAsia="Calibri"/>
          <w:b/>
          <w:bCs/>
          <w:sz w:val="28"/>
          <w:szCs w:val="28"/>
          <w:lang w:val="kk-KZ" w:eastAsia="en-US"/>
        </w:rPr>
        <w:t xml:space="preserve">– </w:t>
      </w:r>
      <w:r w:rsidRPr="00383BD2">
        <w:rPr>
          <w:rFonts w:eastAsia="Calibri"/>
          <w:bCs/>
          <w:sz w:val="28"/>
          <w:szCs w:val="28"/>
          <w:lang w:val="kk-KZ" w:eastAsia="en-US"/>
        </w:rPr>
        <w:t>Қоғамның Қазақстан Республикасы заңнамасының талаптарын, Қазақстан Республикасының резидент еместерімен қатынастарда – басқа мемлекеттердің заңнамаларын, сондай-ақ ішкі ережелер мен рәсімдерді сақтамауы салдарынан шығындардың туындау қаупі.</w:t>
      </w:r>
    </w:p>
    <w:p w14:paraId="01A7512F" w14:textId="77777777" w:rsidR="00890126" w:rsidRPr="00383BD2" w:rsidRDefault="00890126" w:rsidP="00890126">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Құқықтық тәуекелдердің негізгі факторлары Қазақстан Республикасының қолданыстағы заңнамасының сақталуын жеткіліксіз бақылау болып табылады.</w:t>
      </w:r>
    </w:p>
    <w:p w14:paraId="0AE229C1" w14:textId="77777777" w:rsidR="00890126" w:rsidRPr="00383BD2" w:rsidRDefault="00890126" w:rsidP="00890126">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Құқықтық тәуекелдердің пайда болуының салдары сот процестерінің салдарынан Қоғам үшін шығындардың туындау ықтималдығы болып табылады.</w:t>
      </w:r>
    </w:p>
    <w:p w14:paraId="49C93137" w14:textId="21689500" w:rsidR="00650E41" w:rsidRPr="00383BD2" w:rsidRDefault="00890126" w:rsidP="00890126">
      <w:pPr>
        <w:pStyle w:val="Style14"/>
        <w:widowControl/>
        <w:spacing w:line="240" w:lineRule="auto"/>
        <w:ind w:firstLine="708"/>
        <w:jc w:val="both"/>
        <w:rPr>
          <w:rFonts w:eastAsia="Calibri"/>
          <w:sz w:val="28"/>
          <w:szCs w:val="28"/>
          <w:lang w:val="kk-KZ"/>
        </w:rPr>
      </w:pPr>
      <w:r w:rsidRPr="00383BD2">
        <w:rPr>
          <w:rFonts w:eastAsia="Calibri"/>
          <w:bCs/>
          <w:sz w:val="28"/>
          <w:szCs w:val="28"/>
          <w:lang w:val="kk-KZ" w:eastAsia="en-US"/>
        </w:rPr>
        <w:t>Құқықтық тәуекелді төмендету үшін қолданыстағы заңнамалық және нормативтік актілерді, ішкі құжаттар мен рәсімдерді толық сақтау жүзеге асырылады.</w:t>
      </w:r>
      <w:r w:rsidR="00650E41" w:rsidRPr="00383BD2">
        <w:rPr>
          <w:rFonts w:eastAsia="Calibri"/>
          <w:sz w:val="28"/>
          <w:szCs w:val="28"/>
          <w:lang w:val="kk-KZ"/>
        </w:rPr>
        <w:t xml:space="preserve"> </w:t>
      </w:r>
    </w:p>
    <w:p w14:paraId="76089DD5" w14:textId="77777777" w:rsidR="00F7173A" w:rsidRPr="00383BD2" w:rsidRDefault="00F7173A" w:rsidP="00610E64">
      <w:pPr>
        <w:pStyle w:val="Style14"/>
        <w:widowControl/>
        <w:spacing w:line="240" w:lineRule="auto"/>
        <w:ind w:firstLine="708"/>
        <w:jc w:val="both"/>
        <w:rPr>
          <w:rFonts w:eastAsia="Calibri"/>
          <w:sz w:val="28"/>
          <w:szCs w:val="28"/>
          <w:lang w:val="kk-KZ" w:eastAsia="en-US"/>
        </w:rPr>
      </w:pPr>
      <w:r w:rsidRPr="00383BD2">
        <w:rPr>
          <w:rFonts w:eastAsia="Calibri"/>
          <w:sz w:val="28"/>
          <w:szCs w:val="28"/>
          <w:lang w:val="kk-KZ" w:eastAsia="en-US"/>
        </w:rPr>
        <w:t>2021 жылдың қорытындысы бойынша өткізілген іс-шаралардың нәтижесінде Қоғам заңнаманың бұзылуына байланысты шығынға ұшыраған жоқ және сот процестеріне тартылған жоқ.</w:t>
      </w:r>
    </w:p>
    <w:p w14:paraId="00603A32" w14:textId="77777777" w:rsidR="00F7173A" w:rsidRPr="00383BD2" w:rsidRDefault="00F7173A" w:rsidP="00F7173A">
      <w:pPr>
        <w:pStyle w:val="Style14"/>
        <w:widowControl/>
        <w:spacing w:line="240" w:lineRule="auto"/>
        <w:ind w:firstLine="708"/>
        <w:jc w:val="both"/>
        <w:rPr>
          <w:rFonts w:eastAsia="Calibri"/>
          <w:bCs/>
          <w:sz w:val="28"/>
          <w:szCs w:val="28"/>
          <w:lang w:val="kk-KZ" w:eastAsia="en-US"/>
        </w:rPr>
      </w:pPr>
      <w:r w:rsidRPr="00383BD2">
        <w:rPr>
          <w:rFonts w:eastAsia="Calibri"/>
          <w:bCs/>
          <w:i/>
          <w:sz w:val="28"/>
          <w:szCs w:val="28"/>
          <w:lang w:val="kk-KZ" w:eastAsia="en-US"/>
        </w:rPr>
        <w:t>Операциялық тәуекел</w:t>
      </w:r>
      <w:r w:rsidR="00564F46" w:rsidRPr="00383BD2">
        <w:rPr>
          <w:rFonts w:eastAsia="Calibri"/>
          <w:bCs/>
          <w:i/>
          <w:sz w:val="28"/>
          <w:szCs w:val="28"/>
          <w:lang w:val="kk-KZ" w:eastAsia="en-US"/>
        </w:rPr>
        <w:t xml:space="preserve"> </w:t>
      </w:r>
      <w:r w:rsidR="00564F46" w:rsidRPr="00383BD2">
        <w:rPr>
          <w:rFonts w:eastAsia="Calibri"/>
          <w:bCs/>
          <w:sz w:val="28"/>
          <w:szCs w:val="28"/>
          <w:lang w:val="kk-KZ" w:eastAsia="en-US"/>
        </w:rPr>
        <w:t xml:space="preserve">– </w:t>
      </w:r>
      <w:r w:rsidRPr="00383BD2">
        <w:rPr>
          <w:rFonts w:eastAsia="Calibri"/>
          <w:bCs/>
          <w:sz w:val="28"/>
          <w:szCs w:val="28"/>
          <w:lang w:val="kk-KZ" w:eastAsia="en-US"/>
        </w:rPr>
        <w:t>қызметкерлер тарапынан жіберілген ішкі процестерді (персоналдың тәуекелдерін қоса алғанда), Ақпараттық жүйелер мен технологиялардың (технологиялық тәуекелдер) жұмыс істеуін жүзеге асыру барысында, сондай-ақ сыртқы оқиғалар салдарынан болған кемшіліктер немесе қателіктер нәтижесінде залалдардың туындау тәуекелі.</w:t>
      </w:r>
    </w:p>
    <w:p w14:paraId="06A55028" w14:textId="77777777" w:rsidR="00F7173A" w:rsidRPr="00383BD2" w:rsidRDefault="00F7173A" w:rsidP="00F7173A">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Негізгі операциялық тәуекел факторы негізгі менеджерлер мен мамандарды жоғалтудан болатын ықтимал зиян болып табылады.</w:t>
      </w:r>
    </w:p>
    <w:p w14:paraId="26C430DD" w14:textId="77777777" w:rsidR="008F2AE2" w:rsidRPr="00383BD2" w:rsidRDefault="00F7173A" w:rsidP="00F7173A">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Операциялық тәуекелдердің туындауының салдары мемлекеттік тапсырманы орындау шеңберінде жүзеге асырылатын жұмыстарды орындаудың мүмкін еместігі немесе сапасыз орындалуы салдарынан Қоғам үшін шығындардың туындау ықтималдығы болып табылады.</w:t>
      </w:r>
    </w:p>
    <w:p w14:paraId="54030D17" w14:textId="77777777" w:rsidR="008F2AE2"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i/>
          <w:sz w:val="28"/>
          <w:szCs w:val="28"/>
          <w:lang w:val="kk-KZ" w:eastAsia="en-US"/>
        </w:rPr>
        <w:t>Бедел</w:t>
      </w:r>
      <w:r>
        <w:rPr>
          <w:rFonts w:eastAsia="Calibri"/>
          <w:bCs/>
          <w:i/>
          <w:sz w:val="28"/>
          <w:szCs w:val="28"/>
          <w:lang w:val="kk-KZ" w:eastAsia="en-US"/>
        </w:rPr>
        <w:t>дік</w:t>
      </w:r>
      <w:r w:rsidRPr="00383BD2">
        <w:rPr>
          <w:rFonts w:eastAsia="Calibri"/>
          <w:bCs/>
          <w:i/>
          <w:sz w:val="28"/>
          <w:szCs w:val="28"/>
          <w:lang w:val="kk-KZ" w:eastAsia="en-US"/>
        </w:rPr>
        <w:t xml:space="preserve"> тәуекел </w:t>
      </w:r>
      <w:r w:rsidRPr="00383BD2">
        <w:rPr>
          <w:rFonts w:eastAsia="Calibri"/>
          <w:bCs/>
          <w:sz w:val="28"/>
          <w:szCs w:val="28"/>
          <w:lang w:val="kk-KZ" w:eastAsia="en-US"/>
        </w:rPr>
        <w:t>- Қоғамның имиджін жоғалту/іскерлік беделіне нұқсан келтіру тәуекелі азаматтық қоғам мүшелерінің Қоғамның қызметіне, сондай-ақ оның басшылығының, акционерінің, аффилиирленген тұлғаларының әрекеттеріне берген бағасы болып табылады. Қызметті ұйымдастырудағы кемшіліктерге, іскерлік тәжірибеден ауытқуға, этикалық принциптер мен қоғамдық мораль нормаларын бұзуға, оның клиенттерінің немесе қызметкерлерінің заңсыз әрекеттерге қатысуына күдік туғызуына байланысты беделге қауіп төнуі мүмкін.</w:t>
      </w:r>
    </w:p>
    <w:p w14:paraId="141A08DE" w14:textId="3142A6FD" w:rsidR="008F2AE2"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Беделді тәуекелдердің негізгі факторы әлеуметтік даму (процестер) саласындағы мемлекеттік саясаттың стратегиялық бағыттарын қалыптастыруда мемлекеттік органдарды талдамалық, әдістемелік және ақпараттық қамтамасыз етуге бағытталған Қоғам қызметінің ерекшелігі болып табылады.</w:t>
      </w:r>
    </w:p>
    <w:p w14:paraId="0090711A" w14:textId="72C2DC6D" w:rsidR="008F2AE2"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Репутация тәуекелдерінің басталуының салдары Қоғам туралы теріс пікірдің қалыптасуына байланысты ықтимал залалдың салдарынан Қоғам үшін шығындардың ықтималдығы болып табылады.</w:t>
      </w:r>
    </w:p>
    <w:p w14:paraId="532ACF5F" w14:textId="77777777" w:rsidR="008F2AE2"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i/>
          <w:sz w:val="28"/>
          <w:szCs w:val="28"/>
          <w:lang w:val="kk-KZ" w:eastAsia="en-US"/>
        </w:rPr>
        <w:t xml:space="preserve">Сыбайлас жемқорлық тәуекелі </w:t>
      </w:r>
      <w:r w:rsidR="00650E41" w:rsidRPr="00383BD2">
        <w:rPr>
          <w:rFonts w:eastAsia="Calibri"/>
          <w:b/>
          <w:bCs/>
          <w:sz w:val="28"/>
          <w:szCs w:val="28"/>
          <w:lang w:val="kk-KZ" w:eastAsia="en-US"/>
        </w:rPr>
        <w:t xml:space="preserve">— </w:t>
      </w:r>
      <w:r w:rsidRPr="00383BD2">
        <w:rPr>
          <w:rFonts w:eastAsia="Calibri"/>
          <w:bCs/>
          <w:sz w:val="28"/>
          <w:szCs w:val="28"/>
          <w:lang w:val="kk-KZ" w:eastAsia="en-US"/>
        </w:rPr>
        <w:t>бұл лауазымдық өкілеттіктерін орындау кезінде материалдық және өзге де пайданы заңсыз алу мақсатында лауазымды адамдар мен қатардағы қызметкерлердің іс-әрекетіне (әрекетсіздігіне) арналған мүмкіндіктер.</w:t>
      </w:r>
    </w:p>
    <w:p w14:paraId="2C625BDC" w14:textId="77777777" w:rsidR="008F2AE2"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Сыбайлас жемқорлық тәуекелдерінің негізгі факторы Қоғам қызметкерлерінің белгілі бір шешімдер қабылдау мүмкіндігіне байланысты материалдық пайда алу үшін сыбайлас жемқорлық әрекеттерін жүзеге асыру мүмкіндігі болып табылады.</w:t>
      </w:r>
    </w:p>
    <w:p w14:paraId="546AD36C" w14:textId="77777777" w:rsidR="008F2AE2"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Сыбайлас жемқорлық тәуекелдерінің туындауының салдары әлеуетті қаржылық залал, сапасыз қызметтер көрсету және Қоғам туралы теріс пікір қалыптастыру салдарынан Қоғам үшін шығындардың туындау ықтималдығы болып табылады.</w:t>
      </w:r>
    </w:p>
    <w:p w14:paraId="6BC7FC26" w14:textId="53E6B7D3" w:rsidR="00650E41" w:rsidRPr="00383BD2" w:rsidRDefault="008F2AE2" w:rsidP="008F2AE2">
      <w:pPr>
        <w:pStyle w:val="Style14"/>
        <w:widowControl/>
        <w:spacing w:line="240" w:lineRule="auto"/>
        <w:ind w:firstLine="708"/>
        <w:jc w:val="both"/>
        <w:rPr>
          <w:rFonts w:eastAsia="Calibri"/>
          <w:bCs/>
          <w:sz w:val="28"/>
          <w:szCs w:val="28"/>
          <w:lang w:val="kk-KZ" w:eastAsia="en-US"/>
        </w:rPr>
      </w:pPr>
      <w:r w:rsidRPr="00383BD2">
        <w:rPr>
          <w:rFonts w:eastAsia="Calibri"/>
          <w:bCs/>
          <w:sz w:val="28"/>
          <w:szCs w:val="28"/>
          <w:lang w:val="kk-KZ" w:eastAsia="en-US"/>
        </w:rPr>
        <w:t>2021 жылдың қорытындысы бойынша сыбайлас жемқорлық құқық бұзушылық фактілері анықталған жоқ. Қоғам сыбайлас жемқорлыққа қарсы стандарттарды, Сыбайлас жемқорлыққа қарсы іс-қимыл саясатын, сыбайлас жемқорлыққа қарсы іс-қимыл жөніндегі нұсқаулықты әзірледі.</w:t>
      </w:r>
    </w:p>
    <w:p w14:paraId="5526F43D" w14:textId="77777777" w:rsidR="008F2AE2" w:rsidRPr="00383BD2" w:rsidRDefault="008F2AE2" w:rsidP="008F2AE2">
      <w:pPr>
        <w:pStyle w:val="Style14"/>
        <w:widowControl/>
        <w:spacing w:line="240" w:lineRule="auto"/>
        <w:ind w:firstLine="708"/>
        <w:jc w:val="both"/>
        <w:rPr>
          <w:sz w:val="28"/>
          <w:szCs w:val="28"/>
          <w:lang w:val="kk-KZ"/>
        </w:rPr>
      </w:pPr>
    </w:p>
    <w:p w14:paraId="48D037B1" w14:textId="24D6474A" w:rsidR="00534499" w:rsidRPr="006637E8" w:rsidRDefault="00534499" w:rsidP="00070FE0">
      <w:pPr>
        <w:pStyle w:val="a3"/>
        <w:numPr>
          <w:ilvl w:val="0"/>
          <w:numId w:val="30"/>
        </w:numPr>
        <w:jc w:val="center"/>
        <w:rPr>
          <w:rFonts w:ascii="Times New Roman" w:hAnsi="Times New Roman" w:cs="Times New Roman"/>
          <w:b/>
          <w:sz w:val="28"/>
          <w:szCs w:val="28"/>
        </w:rPr>
      </w:pPr>
      <w:r w:rsidRPr="006637E8">
        <w:rPr>
          <w:rFonts w:ascii="Times New Roman" w:hAnsi="Times New Roman" w:cs="Times New Roman"/>
          <w:b/>
          <w:sz w:val="28"/>
          <w:szCs w:val="28"/>
        </w:rPr>
        <w:t>К</w:t>
      </w:r>
      <w:r w:rsidR="008F2AE2">
        <w:rPr>
          <w:rFonts w:ascii="Times New Roman" w:hAnsi="Times New Roman" w:cs="Times New Roman"/>
          <w:b/>
          <w:sz w:val="28"/>
          <w:szCs w:val="28"/>
        </w:rPr>
        <w:t>орпоративтік басқару</w:t>
      </w:r>
    </w:p>
    <w:p w14:paraId="1AC9EF78" w14:textId="77777777" w:rsidR="006851FC" w:rsidRDefault="006851FC" w:rsidP="00884120">
      <w:pPr>
        <w:ind w:firstLine="567"/>
        <w:jc w:val="both"/>
        <w:rPr>
          <w:rFonts w:ascii="Times New Roman" w:hAnsi="Times New Roman" w:cs="Times New Roman"/>
          <w:i/>
          <w:sz w:val="28"/>
          <w:szCs w:val="28"/>
          <w:lang w:val="ru-RU"/>
        </w:rPr>
      </w:pPr>
    </w:p>
    <w:p w14:paraId="6D7D6E37" w14:textId="2C7A230D" w:rsidR="00884120" w:rsidRPr="005F666B" w:rsidRDefault="008F2AE2" w:rsidP="00884120">
      <w:pPr>
        <w:ind w:firstLine="567"/>
        <w:jc w:val="both"/>
        <w:rPr>
          <w:rFonts w:ascii="Times New Roman" w:hAnsi="Times New Roman" w:cs="Times New Roman"/>
          <w:i/>
          <w:sz w:val="28"/>
          <w:szCs w:val="28"/>
          <w:lang w:val="ru-RU"/>
        </w:rPr>
      </w:pPr>
      <w:r>
        <w:rPr>
          <w:rFonts w:ascii="Times New Roman" w:hAnsi="Times New Roman" w:cs="Times New Roman"/>
          <w:i/>
          <w:sz w:val="28"/>
          <w:szCs w:val="28"/>
          <w:lang w:val="ru-RU"/>
        </w:rPr>
        <w:t>Корпоративтік басқарудың құрылымы</w:t>
      </w:r>
    </w:p>
    <w:p w14:paraId="17974BAA" w14:textId="77777777" w:rsidR="00035546" w:rsidRDefault="00035546" w:rsidP="00884120">
      <w:pPr>
        <w:ind w:firstLine="567"/>
        <w:jc w:val="both"/>
        <w:rPr>
          <w:rFonts w:ascii="Times New Roman" w:hAnsi="Times New Roman" w:cs="Times New Roman"/>
          <w:sz w:val="28"/>
          <w:szCs w:val="28"/>
          <w:lang w:val="ru-RU"/>
        </w:rPr>
      </w:pPr>
      <w:r w:rsidRPr="00035546">
        <w:rPr>
          <w:rFonts w:ascii="Times New Roman" w:hAnsi="Times New Roman" w:cs="Times New Roman"/>
          <w:sz w:val="28"/>
          <w:szCs w:val="28"/>
          <w:lang w:val="ru-RU"/>
        </w:rPr>
        <w:t>Қоғамның корпоративтік басқару жүйесі саласындағы қызметі жоғары орган – Жалғыз акционер, басқару органы – Директорлар кеңесі және атқарушы орган – Қоғам Басқармасы, сондай-ақ басқа да мүдделі тұлғалар мүдделерінің оңтайлы теңгеріміне қол жеткізу арқылы Қоғамның тиімді дамуына жағдай жасайтын корпоративтік практиканы қалыптастыруға және жетілдіруге бағытталған.</w:t>
      </w:r>
    </w:p>
    <w:p w14:paraId="6B5A5FF7" w14:textId="743FF994" w:rsidR="00035546" w:rsidRDefault="00035546" w:rsidP="00E44173">
      <w:pPr>
        <w:ind w:firstLine="709"/>
        <w:jc w:val="both"/>
        <w:rPr>
          <w:rFonts w:ascii="Times New Roman" w:hAnsi="Times New Roman" w:cs="Times New Roman"/>
          <w:sz w:val="28"/>
          <w:szCs w:val="28"/>
          <w:lang w:val="ru-RU"/>
        </w:rPr>
      </w:pPr>
      <w:r w:rsidRPr="00035546">
        <w:rPr>
          <w:rFonts w:ascii="Times New Roman" w:hAnsi="Times New Roman" w:cs="Times New Roman"/>
          <w:sz w:val="28"/>
          <w:szCs w:val="28"/>
          <w:lang w:val="ru-RU"/>
        </w:rPr>
        <w:t>Қоғам Корпоративтік басқаруды Қоғам қызметінің тиімділігін арттыру, транспаренттілік пен есептілікті қамтамасыз ету, оның беделін нығайту және оған капитал тарту шығындарын азайту құралы ретінде қарастырады. Корпоративтік басқару жүйесі Қоғамның органдары, лауазымды тұлғалары мен қызметкерлері арасындағы өкілеттіктер мен жауап</w:t>
      </w:r>
      <w:r>
        <w:rPr>
          <w:rFonts w:ascii="Times New Roman" w:hAnsi="Times New Roman" w:cs="Times New Roman"/>
          <w:sz w:val="28"/>
          <w:szCs w:val="28"/>
          <w:lang w:val="ru-RU"/>
        </w:rPr>
        <w:t>кершілікті ажыратуды көздейді. «Рухани жаңғыру»</w:t>
      </w:r>
      <w:r w:rsidRPr="00035546">
        <w:rPr>
          <w:rFonts w:ascii="Times New Roman" w:hAnsi="Times New Roman" w:cs="Times New Roman"/>
          <w:sz w:val="28"/>
          <w:szCs w:val="28"/>
          <w:lang w:val="ru-RU"/>
        </w:rPr>
        <w:t xml:space="preserve"> қазақс</w:t>
      </w:r>
      <w:r>
        <w:rPr>
          <w:rFonts w:ascii="Times New Roman" w:hAnsi="Times New Roman" w:cs="Times New Roman"/>
          <w:sz w:val="28"/>
          <w:szCs w:val="28"/>
          <w:lang w:val="ru-RU"/>
        </w:rPr>
        <w:t>тандық қоғамдық даму институты» Ке</w:t>
      </w:r>
      <w:r w:rsidRPr="00035546">
        <w:rPr>
          <w:rFonts w:ascii="Times New Roman" w:hAnsi="Times New Roman" w:cs="Times New Roman"/>
          <w:sz w:val="28"/>
          <w:szCs w:val="28"/>
          <w:lang w:val="ru-RU"/>
        </w:rPr>
        <w:t>АҚ корпоративтік басқармасы әділдікке, адалдыққа, жауапкершілікке, ашықтыққа, кәсібилік пен құзыреттілікке негізделеді. Корпоративтік басқару құрылымы Қоғам қызметіне мүдделі барлық тұлғалардың құқықтары мен мүдделерін құрметтеуге негізделеді және Қоғамның табысты қызметіне, оның ішінде оның құндылығының өсуіне, қаржылық тұрақтылық пен табыстылықты қолдауға ықпал етеді.</w:t>
      </w:r>
    </w:p>
    <w:p w14:paraId="37142B97" w14:textId="56B345FD"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xml:space="preserve">Корпоративтік </w:t>
      </w:r>
      <w:r w:rsidR="00397FE2">
        <w:rPr>
          <w:rFonts w:ascii="Times New Roman" w:hAnsi="Times New Roman" w:cs="Times New Roman"/>
          <w:sz w:val="28"/>
          <w:szCs w:val="28"/>
          <w:lang w:val="ru-RU"/>
        </w:rPr>
        <w:t>басқарудың негізгі қағидаттары:</w:t>
      </w:r>
    </w:p>
    <w:p w14:paraId="1BD91DD1"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өкілеттіктерді ажырату қағидаты;</w:t>
      </w:r>
    </w:p>
    <w:p w14:paraId="7359AC38"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акционерлердің құқықтары мен мүдделерін қорғау қағидаты;</w:t>
      </w:r>
    </w:p>
    <w:p w14:paraId="5230E39E"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Қоғамның Директорлар кеңесі мен басқарманы тиімді басқару қағидаты;</w:t>
      </w:r>
    </w:p>
    <w:p w14:paraId="3899073B"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тұрақты даму қағидаты;</w:t>
      </w:r>
    </w:p>
    <w:p w14:paraId="61B72C50"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тәуекелдерді басқару қағидаты, ішкі бақылау және аудит;</w:t>
      </w:r>
    </w:p>
    <w:p w14:paraId="4B2BD6A6"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корпоративтік қақтығыстар мен мүдделер қақтығысын реттеу қағидаты;</w:t>
      </w:r>
    </w:p>
    <w:p w14:paraId="6BD6731F" w14:textId="77777777" w:rsidR="00ED3A1A" w:rsidRPr="00ED3A1A"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 Қоғамның қызметі туралы ақпаратты ашудың ашықтығы мен объективтілігі қағидаты.</w:t>
      </w:r>
    </w:p>
    <w:p w14:paraId="33A0C7D8" w14:textId="7E693929" w:rsidR="00884120" w:rsidRDefault="00ED3A1A" w:rsidP="00ED3A1A">
      <w:pPr>
        <w:ind w:firstLine="567"/>
        <w:jc w:val="both"/>
        <w:rPr>
          <w:rFonts w:ascii="Times New Roman" w:hAnsi="Times New Roman" w:cs="Times New Roman"/>
          <w:sz w:val="28"/>
          <w:szCs w:val="28"/>
          <w:lang w:val="ru-RU"/>
        </w:rPr>
      </w:pPr>
      <w:r w:rsidRPr="00ED3A1A">
        <w:rPr>
          <w:rFonts w:ascii="Times New Roman" w:hAnsi="Times New Roman" w:cs="Times New Roman"/>
          <w:sz w:val="28"/>
          <w:szCs w:val="28"/>
          <w:lang w:val="ru-RU"/>
        </w:rPr>
        <w:t>Қоғам өз қызметін осы қағидаттарға сәйкес қатаң түрде жүзеге асыруға тырысады.</w:t>
      </w:r>
    </w:p>
    <w:p w14:paraId="25C2D6CD" w14:textId="77777777" w:rsidR="00ED3A1A" w:rsidRPr="005F666B" w:rsidRDefault="00ED3A1A" w:rsidP="00ED3A1A">
      <w:pPr>
        <w:ind w:firstLine="567"/>
        <w:jc w:val="both"/>
        <w:rPr>
          <w:rFonts w:ascii="Times New Roman" w:hAnsi="Times New Roman" w:cs="Times New Roman"/>
          <w:sz w:val="28"/>
          <w:szCs w:val="28"/>
          <w:lang w:val="ru-RU"/>
        </w:rPr>
      </w:pPr>
    </w:p>
    <w:p w14:paraId="3A1F8422" w14:textId="77777777" w:rsidR="00884120" w:rsidRPr="005F666B" w:rsidRDefault="00884120" w:rsidP="00884120">
      <w:pPr>
        <w:ind w:firstLine="567"/>
        <w:jc w:val="both"/>
        <w:rPr>
          <w:rFonts w:ascii="Times New Roman" w:hAnsi="Times New Roman" w:cs="Times New Roman"/>
          <w:sz w:val="28"/>
          <w:szCs w:val="28"/>
          <w:lang w:val="ru-RU"/>
        </w:rPr>
      </w:pPr>
      <w:r w:rsidRPr="005F666B">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F8F442B" wp14:editId="36373569">
                <wp:simplePos x="0" y="0"/>
                <wp:positionH relativeFrom="column">
                  <wp:posOffset>2120265</wp:posOffset>
                </wp:positionH>
                <wp:positionV relativeFrom="paragraph">
                  <wp:posOffset>12700</wp:posOffset>
                </wp:positionV>
                <wp:extent cx="1771650" cy="7524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771650" cy="752475"/>
                        </a:xfrm>
                        <a:prstGeom prst="rect">
                          <a:avLst/>
                        </a:prstGeom>
                        <a:solidFill>
                          <a:schemeClr val="tx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3628C638" w14:textId="5EF5511B"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14:textOutline w14:w="9525" w14:cap="rnd" w14:cmpd="sng" w14:algn="ctr">
                                  <w14:solidFill>
                                    <w14:srgbClr w14:val="000000"/>
                                  </w14:solidFill>
                                  <w14:prstDash w14:val="solid"/>
                                  <w14:bevel/>
                                </w14:textOutline>
                              </w:rPr>
                              <w:t>ЖАЛҒЫЗ АКЦИОНЕР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442B" id="Прямоугольник 2" o:spid="_x0000_s1026" style="position:absolute;left:0;text-align:left;margin-left:166.95pt;margin-top:1pt;width:13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" fillcolor="#d5dce4 [671]" strokecolor="#4472c4 [3204]" strokeweight="1pt">
                <v:textbox>
                  <w:txbxContent>
                    <w:p w14:paraId="3628C638" w14:textId="5EF5511B"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14:textOutline w14:w="9525" w14:cap="rnd" w14:cmpd="sng" w14:algn="ctr">
                            <w14:solidFill>
                              <w14:srgbClr w14:val="000000"/>
                            </w14:solidFill>
                            <w14:prstDash w14:val="solid"/>
                            <w14:bevel/>
                          </w14:textOutline>
                        </w:rPr>
                        <w:t>ЖАЛҒЫЗ АКЦИОНЕР</w:t>
                      </w:r>
                    </w:p>
                  </w:txbxContent>
                </v:textbox>
              </v:rect>
            </w:pict>
          </mc:Fallback>
        </mc:AlternateContent>
      </w:r>
    </w:p>
    <w:p w14:paraId="661CDDF2" w14:textId="77777777" w:rsidR="00884120" w:rsidRPr="005F666B" w:rsidRDefault="00884120" w:rsidP="00884120">
      <w:pPr>
        <w:ind w:firstLine="567"/>
        <w:jc w:val="both"/>
        <w:rPr>
          <w:rFonts w:ascii="Times New Roman" w:hAnsi="Times New Roman" w:cs="Times New Roman"/>
          <w:sz w:val="28"/>
          <w:szCs w:val="28"/>
          <w:lang w:val="ru-RU"/>
        </w:rPr>
      </w:pPr>
    </w:p>
    <w:p w14:paraId="7C7B85B2" w14:textId="77777777" w:rsidR="00884120" w:rsidRPr="005F666B" w:rsidRDefault="00884120" w:rsidP="00884120">
      <w:pPr>
        <w:ind w:firstLine="567"/>
        <w:jc w:val="both"/>
        <w:rPr>
          <w:rFonts w:ascii="Times New Roman" w:hAnsi="Times New Roman" w:cs="Times New Roman"/>
          <w:sz w:val="28"/>
          <w:szCs w:val="28"/>
          <w:lang w:val="ru-RU"/>
        </w:rPr>
      </w:pPr>
    </w:p>
    <w:p w14:paraId="29C4F660" w14:textId="77777777" w:rsidR="00884120" w:rsidRPr="005F666B" w:rsidRDefault="00884120" w:rsidP="00884120">
      <w:pPr>
        <w:ind w:firstLine="567"/>
        <w:jc w:val="both"/>
        <w:rPr>
          <w:rFonts w:ascii="Times New Roman" w:hAnsi="Times New Roman" w:cs="Times New Roman"/>
          <w:sz w:val="28"/>
          <w:szCs w:val="28"/>
          <w:lang w:val="ru-RU"/>
        </w:rPr>
      </w:pPr>
    </w:p>
    <w:p w14:paraId="042C8C55" w14:textId="77777777" w:rsidR="00884120" w:rsidRPr="005F666B" w:rsidRDefault="00884120" w:rsidP="00884120">
      <w:pPr>
        <w:ind w:firstLine="567"/>
        <w:jc w:val="both"/>
        <w:rPr>
          <w:rFonts w:ascii="Times New Roman" w:hAnsi="Times New Roman" w:cs="Times New Roman"/>
          <w:sz w:val="28"/>
          <w:szCs w:val="28"/>
          <w:lang w:val="ru-RU"/>
        </w:rPr>
      </w:pPr>
      <w:r w:rsidRPr="005F666B">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7F08C67F" wp14:editId="0EB3EFAC">
                <wp:simplePos x="0" y="0"/>
                <wp:positionH relativeFrom="column">
                  <wp:posOffset>2120265</wp:posOffset>
                </wp:positionH>
                <wp:positionV relativeFrom="paragraph">
                  <wp:posOffset>156845</wp:posOffset>
                </wp:positionV>
                <wp:extent cx="1771650" cy="7524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771650" cy="752475"/>
                        </a:xfrm>
                        <a:prstGeom prst="rect">
                          <a:avLst/>
                        </a:prstGeom>
                        <a:solidFill>
                          <a:schemeClr val="tx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26FF08A9" w14:textId="1E8DC62D" w:rsidR="00203940" w:rsidRDefault="00203940" w:rsidP="00ED3A1A">
                            <w:pPr>
                              <w:rPr>
                                <w:rFonts w:ascii="Times New Roman" w:hAnsi="Times New Roman" w:cs="Times New Roman"/>
                                <w:sz w:val="28"/>
                                <w:szCs w:val="28"/>
                                <w:lang w:val="kk-KZ"/>
                                <w14:textOutline w14:w="9525" w14:cap="rnd" w14:cmpd="sng" w14:algn="ctr">
                                  <w14:solidFill>
                                    <w14:srgbClr w14:val="000000"/>
                                  </w14:solidFill>
                                  <w14:prstDash w14:val="solid"/>
                                  <w14:bevel/>
                                </w14:textOutline>
                              </w:rPr>
                            </w:pP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 xml:space="preserve">   </w:t>
                            </w:r>
                            <w:r>
                              <w:rPr>
                                <w:rFonts w:ascii="Times New Roman" w:hAnsi="Times New Roman" w:cs="Times New Roman"/>
                                <w:sz w:val="28"/>
                                <w:szCs w:val="28"/>
                                <w14:textOutline w14:w="9525" w14:cap="rnd" w14:cmpd="sng" w14:algn="ctr">
                                  <w14:solidFill>
                                    <w14:srgbClr w14:val="000000"/>
                                  </w14:solidFill>
                                  <w14:prstDash w14:val="solid"/>
                                  <w14:bevel/>
                                </w14:textOutline>
                              </w:rPr>
                              <w:t>ДИРЕКТОР</w:t>
                            </w: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ЛАР</w:t>
                            </w:r>
                          </w:p>
                          <w:p w14:paraId="714B259A" w14:textId="598D2130" w:rsidR="00203940" w:rsidRPr="00ED3A1A" w:rsidRDefault="00203940" w:rsidP="00ED3A1A">
                            <w:pPr>
                              <w:rPr>
                                <w:lang w:val="kk-KZ"/>
                                <w14:textOutline w14:w="9525" w14:cap="rnd" w14:cmpd="sng" w14:algn="ctr">
                                  <w14:solidFill>
                                    <w14:srgbClr w14:val="000000"/>
                                  </w14:solidFill>
                                  <w14:prstDash w14:val="solid"/>
                                  <w14:bevel/>
                                </w14:textOutline>
                              </w:rPr>
                            </w:pP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 xml:space="preserve">         КЕҢЕСІ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C67F" id="Прямоугольник 5" o:spid="_x0000_s1027" style="position:absolute;left:0;text-align:left;margin-left:166.95pt;margin-top:12.35pt;width:139.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" fillcolor="#d5dce4 [671]" strokecolor="#4472c4 [3204]" strokeweight="1pt">
                <v:textbox>
                  <w:txbxContent>
                    <w:p w14:paraId="26FF08A9" w14:textId="1E8DC62D" w:rsidR="00203940" w:rsidRDefault="00203940" w:rsidP="00ED3A1A">
                      <w:pPr>
                        <w:rPr>
                          <w:rFonts w:ascii="Times New Roman" w:hAnsi="Times New Roman" w:cs="Times New Roman"/>
                          <w:sz w:val="28"/>
                          <w:szCs w:val="28"/>
                          <w:lang w:val="kk-KZ"/>
                          <w14:textOutline w14:w="9525" w14:cap="rnd" w14:cmpd="sng" w14:algn="ctr">
                            <w14:solidFill>
                              <w14:srgbClr w14:val="000000"/>
                            </w14:solidFill>
                            <w14:prstDash w14:val="solid"/>
                            <w14:bevel/>
                          </w14:textOutline>
                        </w:rPr>
                      </w:pP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 xml:space="preserve">   </w:t>
                      </w:r>
                      <w:r>
                        <w:rPr>
                          <w:rFonts w:ascii="Times New Roman" w:hAnsi="Times New Roman" w:cs="Times New Roman"/>
                          <w:sz w:val="28"/>
                          <w:szCs w:val="28"/>
                          <w14:textOutline w14:w="9525" w14:cap="rnd" w14:cmpd="sng" w14:algn="ctr">
                            <w14:solidFill>
                              <w14:srgbClr w14:val="000000"/>
                            </w14:solidFill>
                            <w14:prstDash w14:val="solid"/>
                            <w14:bevel/>
                          </w14:textOutline>
                        </w:rPr>
                        <w:t>ДИРЕКТОР</w:t>
                      </w: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ЛАР</w:t>
                      </w:r>
                    </w:p>
                    <w:p w14:paraId="714B259A" w14:textId="598D2130" w:rsidR="00203940" w:rsidRPr="00ED3A1A" w:rsidRDefault="00203940" w:rsidP="00ED3A1A">
                      <w:pPr>
                        <w:rPr>
                          <w:lang w:val="kk-KZ"/>
                          <w14:textOutline w14:w="9525" w14:cap="rnd" w14:cmpd="sng" w14:algn="ctr">
                            <w14:solidFill>
                              <w14:srgbClr w14:val="000000"/>
                            </w14:solidFill>
                            <w14:prstDash w14:val="solid"/>
                            <w14:bevel/>
                          </w14:textOutline>
                        </w:rPr>
                      </w:pP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 xml:space="preserve">         КЕҢЕСІ</w:t>
                      </w:r>
                    </w:p>
                  </w:txbxContent>
                </v:textbox>
              </v:rect>
            </w:pict>
          </mc:Fallback>
        </mc:AlternateContent>
      </w:r>
      <w:r w:rsidRPr="005F666B">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27FE64F0" wp14:editId="657321A7">
                <wp:simplePos x="0" y="0"/>
                <wp:positionH relativeFrom="column">
                  <wp:posOffset>4349115</wp:posOffset>
                </wp:positionH>
                <wp:positionV relativeFrom="paragraph">
                  <wp:posOffset>156845</wp:posOffset>
                </wp:positionV>
                <wp:extent cx="1771650" cy="752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771650" cy="752475"/>
                        </a:xfrm>
                        <a:prstGeom prst="rect">
                          <a:avLst/>
                        </a:prstGeom>
                        <a:solidFill>
                          <a:schemeClr val="accent4">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5AECDAC2" w14:textId="58C8BBC5"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Ішкі</w:t>
                            </w:r>
                            <w:r>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аудит қызметі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E64F0" id="Прямоугольник 7" o:spid="_x0000_s1028" style="position:absolute;left:0;text-align:left;margin-left:342.45pt;margin-top:12.35pt;width:139.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" fillcolor="#ffd966 [1943]" strokecolor="#4472c4 [3204]" strokeweight="1pt">
                <v:textbox>
                  <w:txbxContent>
                    <w:p w14:paraId="5AECDAC2" w14:textId="58C8BBC5"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lang w:val="kk-KZ"/>
                          <w14:textOutline w14:w="9525" w14:cap="rnd" w14:cmpd="sng" w14:algn="ctr">
                            <w14:solidFill>
                              <w14:srgbClr w14:val="000000"/>
                            </w14:solidFill>
                            <w14:prstDash w14:val="solid"/>
                            <w14:bevel/>
                          </w14:textOutline>
                        </w:rPr>
                        <w:t>Ішкі</w:t>
                      </w:r>
                      <w:r>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аудит қызметі</w:t>
                      </w:r>
                    </w:p>
                  </w:txbxContent>
                </v:textbox>
              </v:rect>
            </w:pict>
          </mc:Fallback>
        </mc:AlternateContent>
      </w:r>
      <w:r w:rsidRPr="005F666B">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0CDEF50A" wp14:editId="606B2D4A">
                <wp:simplePos x="0" y="0"/>
                <wp:positionH relativeFrom="column">
                  <wp:posOffset>-60960</wp:posOffset>
                </wp:positionH>
                <wp:positionV relativeFrom="paragraph">
                  <wp:posOffset>156845</wp:posOffset>
                </wp:positionV>
                <wp:extent cx="1771650" cy="7524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771650" cy="752475"/>
                        </a:xfrm>
                        <a:prstGeom prst="rect">
                          <a:avLst/>
                        </a:prstGeom>
                        <a:solidFill>
                          <a:schemeClr val="accent4">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1B27C560" w14:textId="53EC3FDE"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14:textOutline w14:w="9525" w14:cap="rnd" w14:cmpd="sng" w14:algn="ctr">
                                  <w14:solidFill>
                                    <w14:srgbClr w14:val="000000"/>
                                  </w14:solidFill>
                                  <w14:prstDash w14:val="solid"/>
                                  <w14:bevel/>
                                </w14:textOutline>
                              </w:rPr>
                              <w:t>Корпоративтік хатшы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F50A" id="Прямоугольник 6" o:spid="_x0000_s1029" style="position:absolute;left:0;text-align:left;margin-left:-4.8pt;margin-top:12.35pt;width:139.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" fillcolor="#ffd966 [1943]" strokecolor="#4472c4 [3204]" strokeweight="1pt">
                <v:textbox>
                  <w:txbxContent>
                    <w:p w14:paraId="1B27C560" w14:textId="53EC3FDE"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14:textOutline w14:w="9525" w14:cap="rnd" w14:cmpd="sng" w14:algn="ctr">
                            <w14:solidFill>
                              <w14:srgbClr w14:val="000000"/>
                            </w14:solidFill>
                            <w14:prstDash w14:val="solid"/>
                            <w14:bevel/>
                          </w14:textOutline>
                        </w:rPr>
                        <w:t>Корпоративтік хатшы</w:t>
                      </w:r>
                    </w:p>
                  </w:txbxContent>
                </v:textbox>
              </v:rect>
            </w:pict>
          </mc:Fallback>
        </mc:AlternateContent>
      </w:r>
    </w:p>
    <w:p w14:paraId="3C1048FC" w14:textId="77777777" w:rsidR="00884120" w:rsidRPr="005F666B" w:rsidRDefault="00884120" w:rsidP="00884120">
      <w:pPr>
        <w:ind w:firstLine="567"/>
        <w:jc w:val="both"/>
        <w:rPr>
          <w:rFonts w:ascii="Times New Roman" w:hAnsi="Times New Roman" w:cs="Times New Roman"/>
          <w:sz w:val="28"/>
          <w:szCs w:val="28"/>
          <w:lang w:val="ru-RU"/>
        </w:rPr>
      </w:pPr>
    </w:p>
    <w:p w14:paraId="57CCB68D" w14:textId="77777777" w:rsidR="00884120" w:rsidRPr="005F666B" w:rsidRDefault="00884120" w:rsidP="00884120">
      <w:pPr>
        <w:ind w:firstLine="567"/>
        <w:jc w:val="both"/>
        <w:rPr>
          <w:rFonts w:ascii="Times New Roman" w:hAnsi="Times New Roman" w:cs="Times New Roman"/>
          <w:sz w:val="28"/>
          <w:szCs w:val="28"/>
          <w:lang w:val="ru-RU"/>
        </w:rPr>
      </w:pPr>
    </w:p>
    <w:p w14:paraId="6384123E" w14:textId="77777777" w:rsidR="00884120" w:rsidRPr="005F666B" w:rsidRDefault="00884120" w:rsidP="00884120">
      <w:pPr>
        <w:ind w:firstLine="567"/>
        <w:jc w:val="both"/>
        <w:rPr>
          <w:rFonts w:ascii="Times New Roman" w:hAnsi="Times New Roman" w:cs="Times New Roman"/>
          <w:sz w:val="28"/>
          <w:szCs w:val="28"/>
          <w:lang w:val="ru-RU"/>
        </w:rPr>
      </w:pPr>
    </w:p>
    <w:p w14:paraId="5CBCB840" w14:textId="77777777" w:rsidR="00884120" w:rsidRPr="005F666B" w:rsidRDefault="00884120" w:rsidP="00884120">
      <w:pPr>
        <w:ind w:firstLine="708"/>
        <w:jc w:val="both"/>
        <w:rPr>
          <w:rFonts w:ascii="Times New Roman" w:hAnsi="Times New Roman" w:cs="Times New Roman"/>
          <w:sz w:val="28"/>
          <w:szCs w:val="28"/>
          <w:lang w:val="ru-RU"/>
        </w:rPr>
      </w:pPr>
    </w:p>
    <w:p w14:paraId="4EF56663" w14:textId="5E3F594C" w:rsidR="00884120" w:rsidRPr="005F666B" w:rsidRDefault="00884120" w:rsidP="00884120">
      <w:pPr>
        <w:ind w:firstLine="708"/>
        <w:jc w:val="both"/>
        <w:rPr>
          <w:rFonts w:ascii="Times New Roman" w:hAnsi="Times New Roman" w:cs="Times New Roman"/>
          <w:sz w:val="28"/>
          <w:szCs w:val="28"/>
          <w:lang w:val="ru-RU"/>
        </w:rPr>
      </w:pPr>
    </w:p>
    <w:p w14:paraId="3765B676" w14:textId="3F51A136" w:rsidR="00884120" w:rsidRPr="005F666B" w:rsidRDefault="00DD4A59" w:rsidP="00884120">
      <w:pPr>
        <w:ind w:firstLine="708"/>
        <w:jc w:val="both"/>
        <w:rPr>
          <w:rFonts w:ascii="Times New Roman" w:hAnsi="Times New Roman" w:cs="Times New Roman"/>
          <w:sz w:val="28"/>
          <w:szCs w:val="28"/>
          <w:lang w:val="ru-RU"/>
        </w:rPr>
      </w:pPr>
      <w:r w:rsidRPr="005F666B">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0FEE9DB3" wp14:editId="01354192">
                <wp:simplePos x="0" y="0"/>
                <wp:positionH relativeFrom="column">
                  <wp:posOffset>2139315</wp:posOffset>
                </wp:positionH>
                <wp:positionV relativeFrom="paragraph">
                  <wp:posOffset>15875</wp:posOffset>
                </wp:positionV>
                <wp:extent cx="1771650" cy="7524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771650" cy="752475"/>
                        </a:xfrm>
                        <a:prstGeom prst="rect">
                          <a:avLst/>
                        </a:prstGeom>
                        <a:solidFill>
                          <a:schemeClr val="tx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14226A47" w14:textId="629CB54F"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14:textOutline w14:w="9525" w14:cap="rnd" w14:cmpd="sng" w14:algn="ctr">
                                  <w14:solidFill>
                                    <w14:srgbClr w14:val="000000"/>
                                  </w14:solidFill>
                                  <w14:prstDash w14:val="solid"/>
                                  <w14:bevel/>
                                </w14:textOutline>
                              </w:rPr>
                              <w:t>БАСҚАРМА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9DB3" id="Прямоугольник 4" o:spid="_x0000_s1030" style="position:absolute;left:0;text-align:left;margin-left:168.45pt;margin-top:1.25pt;width:139.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" fillcolor="#d5dce4 [671]" strokecolor="#4472c4 [3204]" strokeweight="1pt">
                <v:textbox>
                  <w:txbxContent>
                    <w:p w14:paraId="14226A47" w14:textId="629CB54F" w:rsidR="00203940" w:rsidRPr="008A0CA9" w:rsidRDefault="00203940" w:rsidP="00884120">
                      <w:pPr>
                        <w:jc w:val="center"/>
                        <w:rPr>
                          <w14:textOutline w14:w="9525" w14:cap="rnd" w14:cmpd="sng" w14:algn="ctr">
                            <w14:solidFill>
                              <w14:srgbClr w14:val="000000"/>
                            </w14:solidFill>
                            <w14:prstDash w14:val="solid"/>
                            <w14:bevel/>
                          </w14:textOutline>
                        </w:rPr>
                      </w:pPr>
                      <w:r>
                        <w:rPr>
                          <w:rFonts w:ascii="Times New Roman" w:hAnsi="Times New Roman" w:cs="Times New Roman"/>
                          <w:sz w:val="28"/>
                          <w:szCs w:val="28"/>
                          <w14:textOutline w14:w="9525" w14:cap="rnd" w14:cmpd="sng" w14:algn="ctr">
                            <w14:solidFill>
                              <w14:srgbClr w14:val="000000"/>
                            </w14:solidFill>
                            <w14:prstDash w14:val="solid"/>
                            <w14:bevel/>
                          </w14:textOutline>
                        </w:rPr>
                        <w:t>БАСҚАРМА</w:t>
                      </w:r>
                    </w:p>
                  </w:txbxContent>
                </v:textbox>
              </v:rect>
            </w:pict>
          </mc:Fallback>
        </mc:AlternateContent>
      </w:r>
    </w:p>
    <w:p w14:paraId="5415A62E" w14:textId="4B79E99C" w:rsidR="00884120" w:rsidRPr="005F666B" w:rsidRDefault="00884120" w:rsidP="00884120">
      <w:pPr>
        <w:ind w:firstLine="708"/>
        <w:jc w:val="both"/>
        <w:rPr>
          <w:rFonts w:ascii="Times New Roman" w:hAnsi="Times New Roman" w:cs="Times New Roman"/>
          <w:sz w:val="28"/>
          <w:szCs w:val="28"/>
          <w:lang w:val="ru-RU"/>
        </w:rPr>
      </w:pPr>
    </w:p>
    <w:p w14:paraId="5D952054" w14:textId="71F23755" w:rsidR="00884120" w:rsidRPr="005F666B" w:rsidRDefault="00884120" w:rsidP="00884120">
      <w:pPr>
        <w:ind w:firstLine="708"/>
        <w:jc w:val="both"/>
        <w:rPr>
          <w:rFonts w:ascii="Times New Roman" w:hAnsi="Times New Roman" w:cs="Times New Roman"/>
          <w:sz w:val="28"/>
          <w:szCs w:val="28"/>
          <w:lang w:val="ru-RU"/>
        </w:rPr>
      </w:pPr>
    </w:p>
    <w:p w14:paraId="3D062CC1" w14:textId="50350F68" w:rsidR="00884120" w:rsidRPr="005F666B" w:rsidRDefault="00884120" w:rsidP="00884120">
      <w:pPr>
        <w:ind w:firstLine="708"/>
        <w:jc w:val="both"/>
        <w:rPr>
          <w:rFonts w:ascii="Times New Roman" w:hAnsi="Times New Roman" w:cs="Times New Roman"/>
          <w:sz w:val="28"/>
          <w:szCs w:val="28"/>
          <w:lang w:val="ru-RU"/>
        </w:rPr>
      </w:pPr>
    </w:p>
    <w:p w14:paraId="30EFB3B8" w14:textId="77777777" w:rsidR="00884120" w:rsidRPr="005F666B" w:rsidRDefault="00884120" w:rsidP="00884120">
      <w:pPr>
        <w:ind w:firstLine="708"/>
        <w:jc w:val="both"/>
        <w:rPr>
          <w:rFonts w:ascii="Times New Roman" w:hAnsi="Times New Roman" w:cs="Times New Roman"/>
          <w:sz w:val="28"/>
          <w:szCs w:val="28"/>
          <w:lang w:val="ru-RU"/>
        </w:rPr>
      </w:pPr>
    </w:p>
    <w:p w14:paraId="09D9D0C2" w14:textId="77777777" w:rsidR="00ED3A1A" w:rsidRDefault="00ED3A1A" w:rsidP="00E44173">
      <w:pPr>
        <w:ind w:firstLine="709"/>
        <w:jc w:val="both"/>
        <w:rPr>
          <w:rFonts w:ascii="Times New Roman" w:hAnsi="Times New Roman" w:cs="Times New Roman"/>
          <w:i/>
          <w:sz w:val="28"/>
          <w:szCs w:val="28"/>
          <w:lang w:val="ru-RU"/>
        </w:rPr>
      </w:pPr>
      <w:r w:rsidRPr="00ED3A1A">
        <w:rPr>
          <w:rFonts w:ascii="Times New Roman" w:hAnsi="Times New Roman" w:cs="Times New Roman"/>
          <w:i/>
          <w:sz w:val="28"/>
          <w:szCs w:val="28"/>
          <w:lang w:val="ru-RU"/>
        </w:rPr>
        <w:t>Акционерлердің құрамы және меншік құрылымы</w:t>
      </w:r>
    </w:p>
    <w:p w14:paraId="37FA75B6" w14:textId="336AFA26" w:rsidR="00884120" w:rsidRDefault="00ED3A1A" w:rsidP="00E4417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Құрылтайшы</w:t>
      </w:r>
      <w:r w:rsidR="00884120" w:rsidRPr="00296C14">
        <w:rPr>
          <w:rFonts w:ascii="Times New Roman" w:hAnsi="Times New Roman" w:cs="Times New Roman"/>
          <w:sz w:val="28"/>
          <w:szCs w:val="28"/>
          <w:lang w:val="ru-RU"/>
        </w:rPr>
        <w:t xml:space="preserve"> – </w:t>
      </w:r>
      <w:r w:rsidRPr="00ED3A1A">
        <w:rPr>
          <w:rFonts w:ascii="Times New Roman" w:hAnsi="Times New Roman" w:cs="Times New Roman"/>
          <w:sz w:val="28"/>
          <w:szCs w:val="28"/>
          <w:lang w:val="ru-RU"/>
        </w:rPr>
        <w:t>Қазақстан Республикасының Үкіметі Қазақстан Республикасы Қаржы министрлігінің Мемлекеттік мүлік және жекешелендіру комитеті тұлғасында. Акциялардың 100% мемлекеттік пакетін иелену және пайдалану құқығын Қазақстан Республикасы Ақпарат және қоғамдық даму министрлігі (Жалғыз акционер) жүзеге асырады.</w:t>
      </w:r>
    </w:p>
    <w:p w14:paraId="2A0B6091" w14:textId="77777777" w:rsidR="00383BD2" w:rsidRPr="00296C14" w:rsidRDefault="00383BD2" w:rsidP="00E44173">
      <w:pPr>
        <w:ind w:firstLine="709"/>
        <w:jc w:val="both"/>
        <w:rPr>
          <w:rFonts w:ascii="Times New Roman" w:hAnsi="Times New Roman" w:cs="Times New Roman"/>
          <w:sz w:val="28"/>
          <w:szCs w:val="28"/>
          <w:lang w:val="ru-RU"/>
        </w:rPr>
      </w:pPr>
    </w:p>
    <w:p w14:paraId="557067BE" w14:textId="22013AB5" w:rsidR="003A15A3" w:rsidRPr="00296C14" w:rsidRDefault="003A15A3" w:rsidP="00E44173">
      <w:pPr>
        <w:ind w:firstLine="709"/>
        <w:jc w:val="both"/>
        <w:rPr>
          <w:rFonts w:ascii="Times New Roman" w:hAnsi="Times New Roman" w:cs="Times New Roman"/>
          <w:sz w:val="28"/>
          <w:szCs w:val="28"/>
          <w:lang w:val="ru-RU"/>
        </w:rPr>
      </w:pPr>
      <w:r w:rsidRPr="00296C14">
        <w:rPr>
          <w:rFonts w:ascii="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258DFA71" wp14:editId="77D5454C">
                <wp:simplePos x="0" y="0"/>
                <wp:positionH relativeFrom="column">
                  <wp:posOffset>80010</wp:posOffset>
                </wp:positionH>
                <wp:positionV relativeFrom="paragraph">
                  <wp:posOffset>116251</wp:posOffset>
                </wp:positionV>
                <wp:extent cx="6200775" cy="537882"/>
                <wp:effectExtent l="0" t="0" r="28575" b="14605"/>
                <wp:wrapNone/>
                <wp:docPr id="13" name="Блок-схема: альтернативный процесс 13"/>
                <wp:cNvGraphicFramePr/>
                <a:graphic xmlns:a="http://schemas.openxmlformats.org/drawingml/2006/main">
                  <a:graphicData uri="http://schemas.microsoft.com/office/word/2010/wordprocessingShape">
                    <wps:wsp>
                      <wps:cNvSpPr/>
                      <wps:spPr>
                        <a:xfrm>
                          <a:off x="0" y="0"/>
                          <a:ext cx="6200775" cy="537882"/>
                        </a:xfrm>
                        <a:prstGeom prst="flowChartAlternateProcess">
                          <a:avLst/>
                        </a:prstGeom>
                        <a:solidFill>
                          <a:srgbClr val="00B050"/>
                        </a:solidFill>
                      </wps:spPr>
                      <wps:style>
                        <a:lnRef idx="2">
                          <a:schemeClr val="accent6"/>
                        </a:lnRef>
                        <a:fillRef idx="1">
                          <a:schemeClr val="lt1"/>
                        </a:fillRef>
                        <a:effectRef idx="0">
                          <a:schemeClr val="accent6"/>
                        </a:effectRef>
                        <a:fontRef idx="minor">
                          <a:schemeClr val="dk1"/>
                        </a:fontRef>
                      </wps:style>
                      <wps:txbx>
                        <w:txbxContent>
                          <w:p w14:paraId="59736A18" w14:textId="5FC43FAB" w:rsidR="00203940" w:rsidRPr="00884120" w:rsidRDefault="00203940" w:rsidP="00884120">
                            <w:pPr>
                              <w:jc w:val="center"/>
                              <w:rPr>
                                <w:lang w:val="ru-RU"/>
                              </w:rPr>
                            </w:pPr>
                            <w:r w:rsidRPr="00ED3A1A">
                              <w:rPr>
                                <w:rFonts w:ascii="Times New Roman" w:hAnsi="Times New Roman" w:cs="Times New Roman"/>
                                <w:b/>
                                <w:sz w:val="26"/>
                                <w:szCs w:val="26"/>
                                <w:lang w:val="ru-RU"/>
                              </w:rPr>
                              <w:t xml:space="preserve">ОРНАЛАСТЫРЫЛҒАН ЖӘНЕ ТӨЛЕНГЕН ЖАЙ АКЦИЯЛАРДЫҢ САНЫ </w:t>
                            </w:r>
                            <w:r w:rsidRPr="00884120">
                              <w:rPr>
                                <w:rFonts w:ascii="Times New Roman" w:hAnsi="Times New Roman" w:cs="Times New Roman"/>
                                <w:b/>
                                <w:sz w:val="26"/>
                                <w:szCs w:val="26"/>
                                <w:lang w:val="ru-RU"/>
                              </w:rPr>
                              <w:t xml:space="preserve">- </w:t>
                            </w:r>
                            <w:r w:rsidRPr="00884120">
                              <w:rPr>
                                <w:rFonts w:ascii="Times New Roman" w:hAnsi="Times New Roman" w:cs="Times New Roman"/>
                                <w:b/>
                                <w:bCs/>
                                <w:sz w:val="26"/>
                                <w:szCs w:val="26"/>
                                <w:lang w:val="ru-RU"/>
                              </w:rPr>
                              <w:t xml:space="preserve">135 231 </w:t>
                            </w:r>
                            <w:r w:rsidRPr="00ED3A1A">
                              <w:rPr>
                                <w:rFonts w:ascii="Times New Roman" w:hAnsi="Times New Roman" w:cs="Times New Roman"/>
                                <w:b/>
                                <w:sz w:val="26"/>
                                <w:szCs w:val="26"/>
                                <w:lang w:val="ru-RU"/>
                              </w:rPr>
                              <w:t>(ЖҮЗ ОТЫЗ БЕС МЫҢ ЕКІ ЖҮЗ ОТЫЗ БІР)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DFA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31" type="#_x0000_t176" style="position:absolute;left:0;text-align:left;margin-left:6.3pt;margin-top:9.15pt;width:488.25pt;height: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" fillcolor="#00b050" strokecolor="#70ad47 [3209]" strokeweight="1pt">
                <v:textbox>
                  <w:txbxContent>
                    <w:p w14:paraId="59736A18" w14:textId="5FC43FAB" w:rsidR="00203940" w:rsidRPr="00884120" w:rsidRDefault="00203940" w:rsidP="00884120">
                      <w:pPr>
                        <w:jc w:val="center"/>
                        <w:rPr>
                          <w:lang w:val="ru-RU"/>
                        </w:rPr>
                      </w:pPr>
                      <w:r w:rsidRPr="00ED3A1A">
                        <w:rPr>
                          <w:rFonts w:ascii="Times New Roman" w:hAnsi="Times New Roman" w:cs="Times New Roman"/>
                          <w:b/>
                          <w:sz w:val="26"/>
                          <w:szCs w:val="26"/>
                          <w:lang w:val="ru-RU"/>
                        </w:rPr>
                        <w:t xml:space="preserve">ОРНАЛАСТЫРЫЛҒАН ЖӘНЕ ТӨЛЕНГЕН ЖАЙ АКЦИЯЛАРДЫҢ САНЫ </w:t>
                      </w:r>
                      <w:r w:rsidRPr="00884120">
                        <w:rPr>
                          <w:rFonts w:ascii="Times New Roman" w:hAnsi="Times New Roman" w:cs="Times New Roman"/>
                          <w:b/>
                          <w:sz w:val="26"/>
                          <w:szCs w:val="26"/>
                          <w:lang w:val="ru-RU"/>
                        </w:rPr>
                        <w:t xml:space="preserve">- </w:t>
                      </w:r>
                      <w:r w:rsidRPr="00884120">
                        <w:rPr>
                          <w:rFonts w:ascii="Times New Roman" w:hAnsi="Times New Roman" w:cs="Times New Roman"/>
                          <w:b/>
                          <w:bCs/>
                          <w:sz w:val="26"/>
                          <w:szCs w:val="26"/>
                          <w:lang w:val="ru-RU"/>
                        </w:rPr>
                        <w:t xml:space="preserve">135 231 </w:t>
                      </w:r>
                      <w:r w:rsidRPr="00ED3A1A">
                        <w:rPr>
                          <w:rFonts w:ascii="Times New Roman" w:hAnsi="Times New Roman" w:cs="Times New Roman"/>
                          <w:b/>
                          <w:sz w:val="26"/>
                          <w:szCs w:val="26"/>
                          <w:lang w:val="ru-RU"/>
                        </w:rPr>
                        <w:t>(ЖҮЗ ОТЫЗ БЕС МЫҢ ЕКІ ЖҮЗ ОТЫЗ БІР)</w:t>
                      </w:r>
                    </w:p>
                  </w:txbxContent>
                </v:textbox>
              </v:shape>
            </w:pict>
          </mc:Fallback>
        </mc:AlternateContent>
      </w:r>
    </w:p>
    <w:p w14:paraId="1600B62F" w14:textId="54C1986C" w:rsidR="00884120" w:rsidRPr="00296C14" w:rsidRDefault="00884120" w:rsidP="00884120">
      <w:pPr>
        <w:ind w:firstLine="567"/>
        <w:jc w:val="both"/>
        <w:rPr>
          <w:rFonts w:ascii="Times New Roman" w:hAnsi="Times New Roman" w:cs="Times New Roman"/>
          <w:sz w:val="28"/>
          <w:szCs w:val="28"/>
          <w:lang w:val="ru-RU"/>
        </w:rPr>
      </w:pPr>
    </w:p>
    <w:p w14:paraId="3459F49A" w14:textId="77777777" w:rsidR="00884120" w:rsidRPr="00296C14" w:rsidRDefault="00884120" w:rsidP="00884120">
      <w:pPr>
        <w:ind w:firstLine="567"/>
        <w:jc w:val="both"/>
        <w:rPr>
          <w:rFonts w:ascii="Times New Roman" w:hAnsi="Times New Roman" w:cs="Times New Roman"/>
          <w:sz w:val="28"/>
          <w:szCs w:val="28"/>
          <w:lang w:val="ru-RU"/>
        </w:rPr>
      </w:pPr>
    </w:p>
    <w:p w14:paraId="7A099561" w14:textId="4988314A" w:rsidR="00884120" w:rsidRPr="00296C14" w:rsidRDefault="00884120" w:rsidP="00884120">
      <w:pPr>
        <w:ind w:firstLine="567"/>
        <w:jc w:val="both"/>
        <w:rPr>
          <w:rFonts w:ascii="Times New Roman" w:hAnsi="Times New Roman" w:cs="Times New Roman"/>
          <w:sz w:val="28"/>
          <w:szCs w:val="28"/>
          <w:lang w:val="ru-RU"/>
        </w:rPr>
      </w:pPr>
    </w:p>
    <w:p w14:paraId="0C477DFB" w14:textId="3AB06397" w:rsidR="00383BD2" w:rsidRDefault="00884120" w:rsidP="00383BD2">
      <w:pPr>
        <w:ind w:firstLine="567"/>
        <w:jc w:val="both"/>
        <w:rPr>
          <w:rFonts w:ascii="Times New Roman" w:hAnsi="Times New Roman" w:cs="Times New Roman"/>
          <w:i/>
          <w:sz w:val="28"/>
          <w:szCs w:val="28"/>
          <w:lang w:val="ru-RU"/>
        </w:rPr>
      </w:pPr>
      <w:r w:rsidRPr="00296C14">
        <w:rPr>
          <w:rFonts w:ascii="Times New Roman" w:hAnsi="Times New Roman" w:cs="Times New Roman"/>
          <w:i/>
          <w:sz w:val="28"/>
          <w:szCs w:val="28"/>
          <w:lang w:val="ru-RU"/>
        </w:rPr>
        <w:t xml:space="preserve"> </w:t>
      </w:r>
      <w:r w:rsidR="00383BD2" w:rsidRPr="00296C14">
        <w:rPr>
          <w:rFonts w:ascii="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3D795000" wp14:editId="71FEE3C4">
                <wp:simplePos x="0" y="0"/>
                <wp:positionH relativeFrom="column">
                  <wp:posOffset>80171</wp:posOffset>
                </wp:positionH>
                <wp:positionV relativeFrom="paragraph">
                  <wp:posOffset>119343</wp:posOffset>
                </wp:positionV>
                <wp:extent cx="6200775" cy="554432"/>
                <wp:effectExtent l="0" t="0" r="28575" b="17145"/>
                <wp:wrapNone/>
                <wp:docPr id="1" name="Блок-схема: альтернативный процесс 1"/>
                <wp:cNvGraphicFramePr/>
                <a:graphic xmlns:a="http://schemas.openxmlformats.org/drawingml/2006/main">
                  <a:graphicData uri="http://schemas.microsoft.com/office/word/2010/wordprocessingShape">
                    <wps:wsp>
                      <wps:cNvSpPr/>
                      <wps:spPr>
                        <a:xfrm>
                          <a:off x="0" y="0"/>
                          <a:ext cx="6200775" cy="554432"/>
                        </a:xfrm>
                        <a:prstGeom prst="flowChartAlternateProcess">
                          <a:avLst/>
                        </a:prstGeom>
                        <a:solidFill>
                          <a:srgbClr val="00B050"/>
                        </a:solidFill>
                      </wps:spPr>
                      <wps:style>
                        <a:lnRef idx="2">
                          <a:schemeClr val="accent6"/>
                        </a:lnRef>
                        <a:fillRef idx="1">
                          <a:schemeClr val="lt1"/>
                        </a:fillRef>
                        <a:effectRef idx="0">
                          <a:schemeClr val="accent6"/>
                        </a:effectRef>
                        <a:fontRef idx="minor">
                          <a:schemeClr val="dk1"/>
                        </a:fontRef>
                      </wps:style>
                      <wps:txbx>
                        <w:txbxContent>
                          <w:p w14:paraId="05CFBE1B" w14:textId="77777777" w:rsidR="00203940" w:rsidRPr="00433143" w:rsidRDefault="00203940" w:rsidP="00383BD2">
                            <w:pPr>
                              <w:ind w:firstLine="709"/>
                              <w:jc w:val="both"/>
                              <w:rPr>
                                <w:rFonts w:ascii="Times New Roman" w:hAnsi="Times New Roman" w:cs="Times New Roman"/>
                                <w:b/>
                                <w:sz w:val="28"/>
                                <w:szCs w:val="28"/>
                                <w:lang w:val="ru-RU"/>
                              </w:rPr>
                            </w:pPr>
                            <w:r w:rsidRPr="002541AE">
                              <w:rPr>
                                <w:rFonts w:ascii="Times New Roman" w:hAnsi="Times New Roman" w:cs="Times New Roman"/>
                                <w:b/>
                                <w:sz w:val="28"/>
                                <w:szCs w:val="28"/>
                                <w:lang w:val="ru-RU"/>
                              </w:rPr>
                              <w:t>ЖАРИЯЛАНҒАН</w:t>
                            </w:r>
                            <w:r w:rsidRPr="00433143">
                              <w:rPr>
                                <w:rFonts w:ascii="Times New Roman" w:hAnsi="Times New Roman" w:cs="Times New Roman"/>
                                <w:b/>
                                <w:sz w:val="28"/>
                                <w:szCs w:val="28"/>
                                <w:lang w:val="ru-RU"/>
                              </w:rPr>
                              <w:t xml:space="preserve"> (ШЫҒАРЫЛҒАН) ЖАЙ АКЦИЯЛАРДЫҢ САНЫ - 135 231 (ЖҮЗ ОТЫЗ БЕС МЫҢ ЕКІ ЖҮЗ ОТЫЗ БІР)</w:t>
                            </w:r>
                          </w:p>
                          <w:p w14:paraId="0DBCD2A0" w14:textId="77777777" w:rsidR="00203940" w:rsidRPr="00884120" w:rsidRDefault="00203940" w:rsidP="00383BD2">
                            <w:pPr>
                              <w:ind w:firstLine="426"/>
                              <w:jc w:val="both"/>
                              <w:rPr>
                                <w:rFonts w:ascii="Times New Roman" w:hAnsi="Times New Roman" w:cs="Times New Roman"/>
                                <w:bCs/>
                                <w:sz w:val="28"/>
                                <w:szCs w:val="28"/>
                                <w:lang w:val="ru-RU"/>
                              </w:rPr>
                            </w:pPr>
                          </w:p>
                          <w:p w14:paraId="1FE8FC2C" w14:textId="77777777" w:rsidR="00203940" w:rsidRPr="00884120" w:rsidRDefault="00203940" w:rsidP="00383BD2">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5000" id="Блок-схема: альтернативный процесс 1" o:spid="_x0000_s1032" type="#_x0000_t176" style="position:absolute;left:0;text-align:left;margin-left:6.3pt;margin-top:9.4pt;width:488.2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" fillcolor="#00b050" strokecolor="#70ad47 [3209]" strokeweight="1pt">
                <v:textbox>
                  <w:txbxContent>
                    <w:p w14:paraId="05CFBE1B" w14:textId="77777777" w:rsidR="00203940" w:rsidRPr="00433143" w:rsidRDefault="00203940" w:rsidP="00383BD2">
                      <w:pPr>
                        <w:ind w:firstLine="709"/>
                        <w:jc w:val="both"/>
                        <w:rPr>
                          <w:rFonts w:ascii="Times New Roman" w:hAnsi="Times New Roman" w:cs="Times New Roman"/>
                          <w:b/>
                          <w:sz w:val="28"/>
                          <w:szCs w:val="28"/>
                          <w:lang w:val="ru-RU"/>
                        </w:rPr>
                      </w:pPr>
                      <w:r w:rsidRPr="002541AE">
                        <w:rPr>
                          <w:rFonts w:ascii="Times New Roman" w:hAnsi="Times New Roman" w:cs="Times New Roman"/>
                          <w:b/>
                          <w:sz w:val="28"/>
                          <w:szCs w:val="28"/>
                          <w:lang w:val="ru-RU"/>
                        </w:rPr>
                        <w:t>ЖАРИЯЛАНҒАН</w:t>
                      </w:r>
                      <w:r w:rsidRPr="00433143">
                        <w:rPr>
                          <w:rFonts w:ascii="Times New Roman" w:hAnsi="Times New Roman" w:cs="Times New Roman"/>
                          <w:b/>
                          <w:sz w:val="28"/>
                          <w:szCs w:val="28"/>
                          <w:lang w:val="ru-RU"/>
                        </w:rPr>
                        <w:t xml:space="preserve"> (ШЫҒАРЫЛҒАН) ЖАЙ АКЦИЯЛАРДЫҢ САНЫ - 135 231 (ЖҮЗ ОТЫЗ БЕС МЫҢ ЕКІ ЖҮЗ ОТЫЗ БІР)</w:t>
                      </w:r>
                    </w:p>
                    <w:p w14:paraId="0DBCD2A0" w14:textId="77777777" w:rsidR="00203940" w:rsidRPr="00884120" w:rsidRDefault="00203940" w:rsidP="00383BD2">
                      <w:pPr>
                        <w:ind w:firstLine="426"/>
                        <w:jc w:val="both"/>
                        <w:rPr>
                          <w:rFonts w:ascii="Times New Roman" w:hAnsi="Times New Roman" w:cs="Times New Roman"/>
                          <w:bCs/>
                          <w:sz w:val="28"/>
                          <w:szCs w:val="28"/>
                          <w:lang w:val="ru-RU"/>
                        </w:rPr>
                      </w:pPr>
                    </w:p>
                    <w:p w14:paraId="1FE8FC2C" w14:textId="77777777" w:rsidR="00203940" w:rsidRPr="00884120" w:rsidRDefault="00203940" w:rsidP="00383BD2">
                      <w:pPr>
                        <w:jc w:val="center"/>
                        <w:rPr>
                          <w:lang w:val="ru-RU"/>
                        </w:rPr>
                      </w:pPr>
                    </w:p>
                  </w:txbxContent>
                </v:textbox>
              </v:shape>
            </w:pict>
          </mc:Fallback>
        </mc:AlternateContent>
      </w:r>
    </w:p>
    <w:p w14:paraId="1BE96F73" w14:textId="77777777" w:rsidR="00383BD2" w:rsidRPr="00296C14" w:rsidRDefault="00383BD2" w:rsidP="00383BD2">
      <w:pPr>
        <w:ind w:firstLine="567"/>
        <w:jc w:val="both"/>
        <w:rPr>
          <w:rFonts w:ascii="Times New Roman" w:hAnsi="Times New Roman" w:cs="Times New Roman"/>
          <w:sz w:val="28"/>
          <w:szCs w:val="28"/>
          <w:lang w:val="ru-RU"/>
        </w:rPr>
      </w:pPr>
    </w:p>
    <w:p w14:paraId="2DB8BAEF" w14:textId="77777777" w:rsidR="00383BD2" w:rsidRPr="00296C14" w:rsidRDefault="00383BD2" w:rsidP="00383BD2">
      <w:pPr>
        <w:ind w:firstLine="426"/>
        <w:jc w:val="both"/>
        <w:rPr>
          <w:rFonts w:ascii="Times New Roman" w:hAnsi="Times New Roman" w:cs="Times New Roman"/>
          <w:lang w:val="ru-RU"/>
        </w:rPr>
      </w:pPr>
    </w:p>
    <w:p w14:paraId="22E837DF" w14:textId="77777777" w:rsidR="00383BD2" w:rsidRPr="002541AE" w:rsidRDefault="00383BD2" w:rsidP="00383BD2">
      <w:pPr>
        <w:jc w:val="both"/>
        <w:rPr>
          <w:rFonts w:ascii="Times New Roman" w:eastAsia="SimSun" w:hAnsi="Times New Roman" w:cs="Times New Roman"/>
          <w:bCs/>
          <w:kern w:val="2"/>
          <w:sz w:val="28"/>
          <w:szCs w:val="28"/>
          <w:lang w:val="ru-RU" w:eastAsia="zh-CN"/>
        </w:rPr>
      </w:pPr>
    </w:p>
    <w:p w14:paraId="41B41FB5" w14:textId="77777777" w:rsidR="00383BD2" w:rsidRPr="002F1DDF" w:rsidRDefault="00383BD2" w:rsidP="00383BD2">
      <w:pPr>
        <w:ind w:firstLine="709"/>
        <w:jc w:val="both"/>
        <w:rPr>
          <w:rFonts w:ascii="Times New Roman" w:hAnsi="Times New Roman" w:cs="Times New Roman"/>
          <w:i/>
          <w:sz w:val="28"/>
          <w:szCs w:val="28"/>
          <w:lang w:val="ru-RU"/>
        </w:rPr>
      </w:pPr>
      <w:r w:rsidRPr="002F1DDF">
        <w:rPr>
          <w:rFonts w:ascii="Times New Roman" w:hAnsi="Times New Roman" w:cs="Times New Roman"/>
          <w:i/>
          <w:sz w:val="28"/>
          <w:szCs w:val="28"/>
          <w:lang w:val="ru-RU"/>
        </w:rPr>
        <w:t>Директорлар кеңесінің құрамы</w:t>
      </w:r>
      <w:r>
        <w:rPr>
          <w:rFonts w:ascii="Times New Roman" w:hAnsi="Times New Roman" w:cs="Times New Roman"/>
          <w:i/>
          <w:sz w:val="28"/>
          <w:szCs w:val="28"/>
          <w:lang w:val="ru-RU"/>
        </w:rPr>
        <w:t xml:space="preserve"> (б</w:t>
      </w:r>
      <w:r w:rsidRPr="002F1DDF">
        <w:rPr>
          <w:rFonts w:ascii="Times New Roman" w:hAnsi="Times New Roman" w:cs="Times New Roman"/>
          <w:i/>
          <w:sz w:val="28"/>
          <w:szCs w:val="28"/>
          <w:lang w:val="ru-RU"/>
        </w:rPr>
        <w:t>іліктілігін қоса алғанда</w:t>
      </w:r>
      <w:r>
        <w:rPr>
          <w:rFonts w:ascii="Times New Roman" w:hAnsi="Times New Roman" w:cs="Times New Roman"/>
          <w:i/>
          <w:sz w:val="28"/>
          <w:szCs w:val="28"/>
          <w:lang w:val="ru-RU"/>
        </w:rPr>
        <w:t>)</w:t>
      </w:r>
    </w:p>
    <w:p w14:paraId="36313759" w14:textId="77777777" w:rsidR="00383BD2" w:rsidRPr="002F1DDF" w:rsidRDefault="00383BD2" w:rsidP="00383BD2">
      <w:pPr>
        <w:ind w:firstLine="709"/>
        <w:jc w:val="both"/>
        <w:rPr>
          <w:rFonts w:ascii="Times New Roman" w:hAnsi="Times New Roman" w:cs="Times New Roman"/>
          <w:i/>
          <w:sz w:val="28"/>
          <w:szCs w:val="28"/>
          <w:lang w:val="ru-RU"/>
        </w:rPr>
      </w:pPr>
    </w:p>
    <w:p w14:paraId="19252DF2"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Қоғамның Директорлар кеңесі 6 (алты) адамнан тұратын Қоғамның Жалғыз акционерінің шешімімен (2019 жылғы 3 шілдедегі № 200 бұйрық) құрылды. Қоғамның Жалғыз акционерінің шешімімен Директорлар кеңесінің құрам</w:t>
      </w:r>
      <w:r>
        <w:rPr>
          <w:rFonts w:ascii="Times New Roman" w:hAnsi="Times New Roman" w:cs="Times New Roman"/>
          <w:sz w:val="28"/>
          <w:szCs w:val="28"/>
          <w:lang w:val="ru-RU"/>
        </w:rPr>
        <w:t>ы 3 (үш) жылға өкілеттік мерзім</w:t>
      </w:r>
      <w:r w:rsidRPr="00433143">
        <w:rPr>
          <w:rFonts w:ascii="Times New Roman" w:hAnsi="Times New Roman" w:cs="Times New Roman"/>
          <w:sz w:val="28"/>
          <w:szCs w:val="28"/>
          <w:lang w:val="ru-RU"/>
        </w:rPr>
        <w:t>мен сайланды.</w:t>
      </w:r>
    </w:p>
    <w:p w14:paraId="426063DF" w14:textId="77777777" w:rsidR="00383BD2" w:rsidRPr="002F1DDF" w:rsidRDefault="00383BD2" w:rsidP="00383BD2">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2021 жылғы желтоқсандағы</w:t>
      </w:r>
      <w:r w:rsidRPr="002F1DDF">
        <w:rPr>
          <w:rFonts w:ascii="Times New Roman" w:hAnsi="Times New Roman" w:cs="Times New Roman"/>
          <w:i/>
          <w:sz w:val="28"/>
          <w:szCs w:val="28"/>
          <w:lang w:val="ru-RU"/>
        </w:rPr>
        <w:t xml:space="preserve"> Қоғамның Директорлар кеңесінің құрамы:</w:t>
      </w:r>
    </w:p>
    <w:p w14:paraId="06E43C61"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Балаева Аида Ғалымқызы</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 xml:space="preserve">Директорлар кеңесінің </w:t>
      </w:r>
      <w:r w:rsidRPr="003640AE">
        <w:rPr>
          <w:rFonts w:ascii="Times New Roman" w:hAnsi="Times New Roman" w:cs="Times New Roman"/>
          <w:sz w:val="28"/>
          <w:szCs w:val="28"/>
          <w:lang w:val="ru-RU"/>
        </w:rPr>
        <w:t>төрайымы;</w:t>
      </w:r>
    </w:p>
    <w:p w14:paraId="7CED0AF5"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Тілепов Болат Анапияұлы</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Директорлар кеңесінің мүшесі;</w:t>
      </w:r>
    </w:p>
    <w:p w14:paraId="2CCA6246"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Өтемжарова Назерке Талғатқызы</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Директорлар кеңесінің мүшесі;</w:t>
      </w:r>
    </w:p>
    <w:p w14:paraId="6B28E846" w14:textId="142B15C2"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Есенбаев Асылбек Есімқанұлы</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A90971">
        <w:rPr>
          <w:rFonts w:ascii="Times New Roman" w:hAnsi="Times New Roman" w:cs="Times New Roman"/>
          <w:sz w:val="28"/>
          <w:szCs w:val="28"/>
          <w:lang w:val="ru-RU"/>
        </w:rPr>
        <w:t xml:space="preserve">Басқарма </w:t>
      </w:r>
      <w:r w:rsidR="00A90971">
        <w:rPr>
          <w:rFonts w:ascii="Times New Roman" w:hAnsi="Times New Roman" w:cs="Times New Roman"/>
          <w:sz w:val="28"/>
          <w:szCs w:val="28"/>
          <w:lang w:val="kk-KZ"/>
        </w:rPr>
        <w:t>Т</w:t>
      </w:r>
      <w:r w:rsidRPr="00433143">
        <w:rPr>
          <w:rFonts w:ascii="Times New Roman" w:hAnsi="Times New Roman" w:cs="Times New Roman"/>
          <w:sz w:val="28"/>
          <w:szCs w:val="28"/>
          <w:lang w:val="ru-RU"/>
        </w:rPr>
        <w:t>өрағасы;</w:t>
      </w:r>
    </w:p>
    <w:p w14:paraId="1B63C543"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Абдраманов Ерден Ермекұлы - тәуелсіз директор;</w:t>
      </w:r>
    </w:p>
    <w:p w14:paraId="5D934A52"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Рыстина Индира Садыбековна - тәуелсіз директор;</w:t>
      </w:r>
    </w:p>
    <w:p w14:paraId="7697015B" w14:textId="77777777"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 Нұрғалиева Мадина Маратқызы</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тәуелсіз директор.</w:t>
      </w:r>
    </w:p>
    <w:p w14:paraId="1A1BEA89" w14:textId="77777777" w:rsidR="00383BD2" w:rsidRPr="00433143" w:rsidRDefault="00383BD2" w:rsidP="00383BD2">
      <w:pPr>
        <w:ind w:firstLine="709"/>
        <w:jc w:val="both"/>
        <w:rPr>
          <w:rFonts w:ascii="Times New Roman" w:hAnsi="Times New Roman" w:cs="Times New Roman"/>
          <w:sz w:val="28"/>
          <w:szCs w:val="28"/>
          <w:lang w:val="ru-RU"/>
        </w:rPr>
      </w:pPr>
    </w:p>
    <w:p w14:paraId="3C014197" w14:textId="1DEBE9A5" w:rsidR="00383BD2" w:rsidRPr="00433143" w:rsidRDefault="00383BD2" w:rsidP="00383BD2">
      <w:pPr>
        <w:ind w:firstLine="709"/>
        <w:jc w:val="both"/>
        <w:rPr>
          <w:rFonts w:ascii="Times New Roman" w:hAnsi="Times New Roman" w:cs="Times New Roman"/>
          <w:sz w:val="28"/>
          <w:szCs w:val="28"/>
          <w:lang w:val="ru-RU"/>
        </w:rPr>
      </w:pPr>
      <w:r w:rsidRPr="00433143">
        <w:rPr>
          <w:rFonts w:ascii="Times New Roman" w:hAnsi="Times New Roman" w:cs="Times New Roman"/>
          <w:sz w:val="28"/>
          <w:szCs w:val="28"/>
          <w:lang w:val="ru-RU"/>
        </w:rPr>
        <w:t>2021 жылғы 31 желтоқсандағы жағдай бойынша Қоғамның Директорлар кеңесі мүшелерінің саны 5 (бес</w:t>
      </w:r>
      <w:r w:rsidR="00071107">
        <w:rPr>
          <w:rFonts w:ascii="Times New Roman" w:hAnsi="Times New Roman" w:cs="Times New Roman"/>
          <w:sz w:val="28"/>
          <w:szCs w:val="28"/>
          <w:lang w:val="ru-RU"/>
        </w:rPr>
        <w:t>) адамды құрайды, олардың екеуі</w:t>
      </w:r>
      <w:r>
        <w:rPr>
          <w:rFonts w:ascii="Times New Roman" w:hAnsi="Times New Roman" w:cs="Times New Roman"/>
          <w:sz w:val="28"/>
          <w:szCs w:val="28"/>
          <w:lang w:val="ru-RU"/>
        </w:rPr>
        <w:t xml:space="preserve"> </w:t>
      </w:r>
      <w:r w:rsidRPr="00433143">
        <w:rPr>
          <w:rFonts w:ascii="Times New Roman" w:hAnsi="Times New Roman" w:cs="Times New Roman"/>
          <w:sz w:val="28"/>
          <w:szCs w:val="28"/>
          <w:lang w:val="ru-RU"/>
        </w:rPr>
        <w:t>(Директорлар Кеңесі құрамының кемінде 30% пай</w:t>
      </w:r>
      <w:r>
        <w:rPr>
          <w:rFonts w:ascii="Times New Roman" w:hAnsi="Times New Roman" w:cs="Times New Roman"/>
          <w:sz w:val="28"/>
          <w:szCs w:val="28"/>
          <w:lang w:val="ru-RU"/>
        </w:rPr>
        <w:t xml:space="preserve">ызы) </w:t>
      </w:r>
      <w:r w:rsidR="00071107">
        <w:rPr>
          <w:rFonts w:ascii="Times New Roman" w:hAnsi="Times New Roman" w:cs="Times New Roman"/>
          <w:sz w:val="28"/>
          <w:szCs w:val="28"/>
          <w:lang w:val="ru-RU"/>
        </w:rPr>
        <w:t xml:space="preserve">- </w:t>
      </w:r>
      <w:r>
        <w:rPr>
          <w:rFonts w:ascii="Times New Roman" w:hAnsi="Times New Roman" w:cs="Times New Roman"/>
          <w:sz w:val="28"/>
          <w:szCs w:val="28"/>
          <w:lang w:val="ru-RU"/>
        </w:rPr>
        <w:t>тәуелсіз директор.</w:t>
      </w:r>
    </w:p>
    <w:p w14:paraId="173E240F" w14:textId="77777777" w:rsidR="00383BD2" w:rsidRPr="00296C14" w:rsidRDefault="00383BD2" w:rsidP="00383BD2">
      <w:pPr>
        <w:ind w:firstLine="567"/>
        <w:jc w:val="both"/>
        <w:rPr>
          <w:rFonts w:ascii="Times New Roman" w:eastAsia="SimSun" w:hAnsi="Times New Roman" w:cs="Times New Roman"/>
          <w:bCs/>
          <w:kern w:val="2"/>
          <w:sz w:val="28"/>
          <w:szCs w:val="28"/>
          <w:lang w:val="ru-RU" w:eastAsia="zh-CN"/>
        </w:rPr>
      </w:pP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5624"/>
      </w:tblGrid>
      <w:tr w:rsidR="00383BD2" w:rsidRPr="00FE6600" w14:paraId="7180C76B" w14:textId="77777777" w:rsidTr="00491480">
        <w:trPr>
          <w:trHeight w:val="20"/>
        </w:trPr>
        <w:tc>
          <w:tcPr>
            <w:tcW w:w="4299" w:type="dxa"/>
          </w:tcPr>
          <w:p w14:paraId="45FA23FF" w14:textId="77777777" w:rsidR="00383BD2" w:rsidRPr="00296C14" w:rsidRDefault="00383BD2" w:rsidP="00491480">
            <w:pPr>
              <w:jc w:val="center"/>
              <w:rPr>
                <w:rFonts w:ascii="Times New Roman" w:hAnsi="Times New Roman"/>
                <w:b/>
                <w:lang w:val="ru-RU"/>
              </w:rPr>
            </w:pPr>
            <w:r w:rsidRPr="00296C14">
              <w:rPr>
                <w:rFonts w:ascii="Times New Roman" w:hAnsi="Times New Roman"/>
                <w:noProof/>
                <w:lang w:val="ru-RU" w:eastAsia="ru-RU"/>
              </w:rPr>
              <w:drawing>
                <wp:anchor distT="0" distB="0" distL="114300" distR="114300" simplePos="0" relativeHeight="251669504" behindDoc="1" locked="0" layoutInCell="1" allowOverlap="1" wp14:anchorId="5A74D940" wp14:editId="4FBF609D">
                  <wp:simplePos x="0" y="0"/>
                  <wp:positionH relativeFrom="column">
                    <wp:posOffset>109855</wp:posOffset>
                  </wp:positionH>
                  <wp:positionV relativeFrom="paragraph">
                    <wp:posOffset>203200</wp:posOffset>
                  </wp:positionV>
                  <wp:extent cx="2472690" cy="2472690"/>
                  <wp:effectExtent l="0" t="0" r="3810" b="381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690"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3D198" w14:textId="77777777" w:rsidR="00383BD2" w:rsidRPr="00296C14" w:rsidRDefault="00383BD2" w:rsidP="00491480">
            <w:pPr>
              <w:jc w:val="center"/>
              <w:rPr>
                <w:rFonts w:ascii="Times New Roman" w:hAnsi="Times New Roman"/>
                <w:i/>
                <w:iCs/>
                <w:lang w:val="ru-RU"/>
              </w:rPr>
            </w:pPr>
            <w:r w:rsidRPr="00296C14">
              <w:rPr>
                <w:rFonts w:ascii="Times New Roman" w:hAnsi="Times New Roman"/>
                <w:b/>
                <w:lang w:val="ru-RU"/>
              </w:rPr>
              <w:t xml:space="preserve">Балаева Аида </w:t>
            </w:r>
            <w:r>
              <w:rPr>
                <w:rFonts w:ascii="Times New Roman" w:hAnsi="Times New Roman"/>
                <w:b/>
                <w:lang w:val="ru-RU"/>
              </w:rPr>
              <w:t>Ғалымқызы</w:t>
            </w:r>
          </w:p>
          <w:p w14:paraId="4CCC7388" w14:textId="77777777" w:rsidR="00383BD2" w:rsidRPr="00296C14" w:rsidRDefault="00383BD2" w:rsidP="00491480">
            <w:pPr>
              <w:jc w:val="center"/>
              <w:rPr>
                <w:rFonts w:ascii="Times New Roman" w:hAnsi="Times New Roman"/>
                <w:i/>
                <w:iCs/>
                <w:lang w:val="ru-RU"/>
              </w:rPr>
            </w:pPr>
            <w:r>
              <w:rPr>
                <w:rFonts w:ascii="Times New Roman" w:hAnsi="Times New Roman"/>
                <w:i/>
                <w:iCs/>
                <w:lang w:val="ru-RU"/>
              </w:rPr>
              <w:t>Директорлар кеңесінің төрайымы</w:t>
            </w:r>
            <w:r w:rsidRPr="00296C14">
              <w:rPr>
                <w:rFonts w:ascii="Times New Roman" w:hAnsi="Times New Roman"/>
                <w:i/>
                <w:iCs/>
                <w:lang w:val="ru-RU"/>
              </w:rPr>
              <w:t xml:space="preserve"> </w:t>
            </w:r>
          </w:p>
        </w:tc>
        <w:tc>
          <w:tcPr>
            <w:tcW w:w="5624" w:type="dxa"/>
          </w:tcPr>
          <w:p w14:paraId="5A7914E7" w14:textId="77777777" w:rsidR="00383BD2" w:rsidRPr="00433143" w:rsidRDefault="00383BD2" w:rsidP="00491480">
            <w:pPr>
              <w:jc w:val="both"/>
              <w:rPr>
                <w:rFonts w:ascii="Times New Roman" w:hAnsi="Times New Roman"/>
                <w:lang w:val="ru-RU"/>
              </w:rPr>
            </w:pPr>
          </w:p>
          <w:p w14:paraId="7223BC5B" w14:textId="77777777" w:rsidR="00383BD2" w:rsidRPr="00433143" w:rsidRDefault="00383BD2" w:rsidP="00491480">
            <w:pPr>
              <w:jc w:val="both"/>
              <w:rPr>
                <w:rFonts w:ascii="Times New Roman" w:hAnsi="Times New Roman"/>
                <w:bCs/>
                <w:lang w:val="ru-RU"/>
              </w:rPr>
            </w:pPr>
            <w:r w:rsidRPr="00433143">
              <w:rPr>
                <w:rFonts w:ascii="Times New Roman" w:hAnsi="Times New Roman"/>
                <w:bCs/>
                <w:lang w:val="ru-RU"/>
              </w:rPr>
              <w:t>2019 жылғы 3 шілдеде</w:t>
            </w:r>
            <w:r>
              <w:rPr>
                <w:rFonts w:ascii="Times New Roman" w:hAnsi="Times New Roman"/>
                <w:bCs/>
                <w:lang w:val="ru-RU"/>
              </w:rPr>
              <w:t xml:space="preserve"> </w:t>
            </w:r>
            <w:r w:rsidRPr="00433143">
              <w:rPr>
                <w:rFonts w:ascii="Times New Roman" w:hAnsi="Times New Roman"/>
                <w:bCs/>
                <w:lang w:val="ru-RU"/>
              </w:rPr>
              <w:t xml:space="preserve">Жалғыз </w:t>
            </w:r>
            <w:r>
              <w:rPr>
                <w:rFonts w:ascii="Times New Roman" w:hAnsi="Times New Roman"/>
                <w:bCs/>
                <w:lang w:val="ru-RU"/>
              </w:rPr>
              <w:t>а</w:t>
            </w:r>
            <w:r w:rsidRPr="00433143">
              <w:rPr>
                <w:rFonts w:ascii="Times New Roman" w:hAnsi="Times New Roman"/>
                <w:bCs/>
                <w:lang w:val="ru-RU"/>
              </w:rPr>
              <w:t>кционердің шешімімен және</w:t>
            </w:r>
            <w:r>
              <w:rPr>
                <w:rFonts w:ascii="Times New Roman" w:hAnsi="Times New Roman"/>
                <w:bCs/>
                <w:lang w:val="ru-RU"/>
              </w:rPr>
              <w:t xml:space="preserve"> </w:t>
            </w:r>
            <w:r w:rsidRPr="00433143">
              <w:rPr>
                <w:rFonts w:ascii="Times New Roman" w:hAnsi="Times New Roman"/>
                <w:bCs/>
                <w:lang w:val="ru-RU"/>
              </w:rPr>
              <w:t xml:space="preserve">2019 жылғы 9 шілдеде Қоғамның Директорлар кеңесінің шешімімен </w:t>
            </w:r>
            <w:r w:rsidRPr="002541AE">
              <w:rPr>
                <w:rFonts w:ascii="Times New Roman" w:hAnsi="Times New Roman"/>
                <w:bCs/>
                <w:lang w:val="ru-RU"/>
              </w:rPr>
              <w:t>сайланды</w:t>
            </w:r>
            <w:r w:rsidRPr="00433143">
              <w:rPr>
                <w:rFonts w:ascii="Times New Roman" w:hAnsi="Times New Roman"/>
                <w:bCs/>
                <w:lang w:val="ru-RU"/>
              </w:rPr>
              <w:t>.</w:t>
            </w:r>
          </w:p>
          <w:p w14:paraId="5FFDD21D" w14:textId="41D43A68" w:rsidR="00383BD2" w:rsidRPr="00433143" w:rsidRDefault="00383BD2" w:rsidP="00491480">
            <w:pPr>
              <w:jc w:val="both"/>
              <w:rPr>
                <w:rFonts w:ascii="Times New Roman" w:hAnsi="Times New Roman"/>
                <w:bCs/>
                <w:lang w:val="ru-RU"/>
              </w:rPr>
            </w:pPr>
            <w:r w:rsidRPr="00433143">
              <w:rPr>
                <w:rFonts w:ascii="Times New Roman" w:hAnsi="Times New Roman"/>
                <w:b/>
                <w:bCs/>
                <w:lang w:val="ru-RU"/>
              </w:rPr>
              <w:t>Білімі:</w:t>
            </w:r>
            <w:r w:rsidRPr="00433143">
              <w:rPr>
                <w:rFonts w:ascii="Times New Roman" w:hAnsi="Times New Roman"/>
                <w:bCs/>
                <w:lang w:val="ru-RU"/>
              </w:rPr>
              <w:t xml:space="preserve"> </w:t>
            </w:r>
            <w:r>
              <w:rPr>
                <w:rFonts w:ascii="Times New Roman" w:hAnsi="Times New Roman"/>
                <w:bCs/>
                <w:lang w:val="ru-RU"/>
              </w:rPr>
              <w:t xml:space="preserve">Абай атындағы </w:t>
            </w:r>
            <w:r w:rsidRPr="00433143">
              <w:rPr>
                <w:rFonts w:ascii="Times New Roman" w:hAnsi="Times New Roman"/>
                <w:bCs/>
                <w:lang w:val="ru-RU"/>
              </w:rPr>
              <w:t>А</w:t>
            </w:r>
            <w:r>
              <w:rPr>
                <w:rFonts w:ascii="Times New Roman" w:hAnsi="Times New Roman"/>
                <w:bCs/>
                <w:lang w:val="ru-RU"/>
              </w:rPr>
              <w:t>лматы мемлеке</w:t>
            </w:r>
            <w:r w:rsidR="00D53661">
              <w:rPr>
                <w:rFonts w:ascii="Times New Roman" w:hAnsi="Times New Roman"/>
                <w:bCs/>
                <w:lang w:val="ru-RU"/>
              </w:rPr>
              <w:t>ттік университеті, мамандығы – «</w:t>
            </w:r>
            <w:r>
              <w:rPr>
                <w:rFonts w:ascii="Times New Roman" w:hAnsi="Times New Roman"/>
                <w:bCs/>
                <w:lang w:val="ru-RU"/>
              </w:rPr>
              <w:t>О</w:t>
            </w:r>
            <w:r w:rsidRPr="00433143">
              <w:rPr>
                <w:rFonts w:ascii="Times New Roman" w:hAnsi="Times New Roman"/>
                <w:bCs/>
                <w:lang w:val="ru-RU"/>
              </w:rPr>
              <w:t xml:space="preserve">рыс тілі мен әдебиеті </w:t>
            </w:r>
            <w:r>
              <w:rPr>
                <w:rFonts w:ascii="Times New Roman" w:hAnsi="Times New Roman"/>
                <w:bCs/>
                <w:lang w:val="ru-RU"/>
              </w:rPr>
              <w:t>пәнінің мұғалімі</w:t>
            </w:r>
            <w:r w:rsidR="00D53661">
              <w:rPr>
                <w:rFonts w:ascii="Times New Roman" w:hAnsi="Times New Roman"/>
                <w:bCs/>
                <w:lang w:val="ru-RU"/>
              </w:rPr>
              <w:t xml:space="preserve">» </w:t>
            </w:r>
            <w:r>
              <w:rPr>
                <w:rFonts w:ascii="Times New Roman" w:hAnsi="Times New Roman"/>
                <w:bCs/>
                <w:lang w:val="ru-RU"/>
              </w:rPr>
              <w:t>(2000 ж.)</w:t>
            </w:r>
            <w:r w:rsidR="00D53661">
              <w:rPr>
                <w:rFonts w:ascii="Times New Roman" w:hAnsi="Times New Roman"/>
                <w:bCs/>
                <w:lang w:val="ru-RU"/>
              </w:rPr>
              <w:t>.</w:t>
            </w:r>
          </w:p>
          <w:p w14:paraId="27728179" w14:textId="3C1D4E35" w:rsidR="00383BD2" w:rsidRPr="00433143" w:rsidRDefault="00383BD2" w:rsidP="00491480">
            <w:pPr>
              <w:jc w:val="both"/>
              <w:rPr>
                <w:rFonts w:ascii="Times New Roman" w:hAnsi="Times New Roman"/>
                <w:bCs/>
                <w:lang w:val="ru-RU"/>
              </w:rPr>
            </w:pPr>
            <w:r w:rsidRPr="00433143">
              <w:rPr>
                <w:rFonts w:ascii="Times New Roman" w:hAnsi="Times New Roman"/>
                <w:bCs/>
                <w:lang w:val="ru-RU"/>
              </w:rPr>
              <w:t>Қазақ ұлттық аграрлық университеті</w:t>
            </w:r>
            <w:r>
              <w:rPr>
                <w:rFonts w:ascii="Times New Roman" w:hAnsi="Times New Roman"/>
                <w:bCs/>
                <w:lang w:val="ru-RU"/>
              </w:rPr>
              <w:t>,</w:t>
            </w:r>
            <w:r w:rsidR="00D53661">
              <w:rPr>
                <w:rFonts w:ascii="Times New Roman" w:hAnsi="Times New Roman"/>
                <w:bCs/>
                <w:lang w:val="ru-RU"/>
              </w:rPr>
              <w:t xml:space="preserve"> «</w:t>
            </w:r>
            <w:r w:rsidRPr="00433143">
              <w:rPr>
                <w:rFonts w:ascii="Times New Roman" w:hAnsi="Times New Roman"/>
                <w:bCs/>
                <w:lang w:val="ru-RU"/>
              </w:rPr>
              <w:t>Құқықтану</w:t>
            </w:r>
            <w:r w:rsidR="00D53661">
              <w:rPr>
                <w:rFonts w:ascii="Times New Roman" w:hAnsi="Times New Roman"/>
                <w:bCs/>
                <w:lang w:val="ru-RU"/>
              </w:rPr>
              <w:t>»</w:t>
            </w:r>
            <w:r w:rsidRPr="00433143">
              <w:rPr>
                <w:rFonts w:ascii="Times New Roman" w:hAnsi="Times New Roman"/>
                <w:bCs/>
                <w:lang w:val="ru-RU"/>
              </w:rPr>
              <w:t xml:space="preserve"> мамандығы (2007 ж.).</w:t>
            </w:r>
          </w:p>
          <w:p w14:paraId="6EDDB7C0" w14:textId="77777777" w:rsidR="00383BD2" w:rsidRPr="00433143" w:rsidRDefault="00383BD2" w:rsidP="00491480">
            <w:pPr>
              <w:jc w:val="both"/>
              <w:rPr>
                <w:rFonts w:ascii="Times New Roman" w:hAnsi="Times New Roman"/>
                <w:b/>
                <w:bCs/>
                <w:lang w:val="ru-RU"/>
              </w:rPr>
            </w:pPr>
            <w:r w:rsidRPr="00433143">
              <w:rPr>
                <w:rFonts w:ascii="Times New Roman" w:hAnsi="Times New Roman"/>
                <w:b/>
                <w:bCs/>
                <w:lang w:val="ru-RU"/>
              </w:rPr>
              <w:t>Соңғы бес жылдағы жұмыс тәжірибесі:</w:t>
            </w:r>
          </w:p>
          <w:p w14:paraId="4ADF34D0" w14:textId="77777777" w:rsidR="00383BD2" w:rsidRPr="00433143" w:rsidRDefault="00383BD2" w:rsidP="00491480">
            <w:pPr>
              <w:jc w:val="both"/>
              <w:rPr>
                <w:rFonts w:ascii="Times New Roman" w:hAnsi="Times New Roman"/>
                <w:bCs/>
                <w:lang w:val="ru-RU"/>
              </w:rPr>
            </w:pPr>
            <w:r w:rsidRPr="00433143">
              <w:rPr>
                <w:rFonts w:ascii="Times New Roman" w:hAnsi="Times New Roman"/>
                <w:bCs/>
                <w:lang w:val="ru-RU"/>
              </w:rPr>
              <w:t>2014 – 2019 ж. - Қазақстан Респ</w:t>
            </w:r>
            <w:r>
              <w:rPr>
                <w:rFonts w:ascii="Times New Roman" w:hAnsi="Times New Roman"/>
                <w:bCs/>
                <w:lang w:val="ru-RU"/>
              </w:rPr>
              <w:t>убликасы Президенті Әкімшілігі</w:t>
            </w:r>
            <w:r w:rsidRPr="00433143">
              <w:rPr>
                <w:rFonts w:ascii="Times New Roman" w:hAnsi="Times New Roman"/>
                <w:bCs/>
                <w:lang w:val="ru-RU"/>
              </w:rPr>
              <w:t xml:space="preserve"> Ішкі саясат бөлімінің меңгерушісі;</w:t>
            </w:r>
          </w:p>
          <w:p w14:paraId="6FF9F756" w14:textId="77777777" w:rsidR="00383BD2" w:rsidRPr="00433143" w:rsidRDefault="00383BD2" w:rsidP="00491480">
            <w:pPr>
              <w:jc w:val="both"/>
              <w:rPr>
                <w:rFonts w:ascii="Times New Roman" w:hAnsi="Times New Roman"/>
                <w:bCs/>
                <w:lang w:val="ru-RU"/>
              </w:rPr>
            </w:pPr>
            <w:r w:rsidRPr="00433143">
              <w:rPr>
                <w:rFonts w:ascii="Times New Roman" w:hAnsi="Times New Roman"/>
                <w:bCs/>
                <w:lang w:val="ru-RU"/>
              </w:rPr>
              <w:t>2019 ж. шілде</w:t>
            </w:r>
            <w:r>
              <w:rPr>
                <w:rFonts w:ascii="Times New Roman" w:hAnsi="Times New Roman"/>
                <w:bCs/>
                <w:lang w:val="ru-RU"/>
              </w:rPr>
              <w:t xml:space="preserve"> -2020 ж. м</w:t>
            </w:r>
            <w:r w:rsidRPr="00433143">
              <w:rPr>
                <w:rFonts w:ascii="Times New Roman" w:hAnsi="Times New Roman"/>
                <w:bCs/>
                <w:lang w:val="ru-RU"/>
              </w:rPr>
              <w:t>амыр</w:t>
            </w:r>
            <w:r>
              <w:rPr>
                <w:rFonts w:ascii="Times New Roman" w:hAnsi="Times New Roman"/>
                <w:bCs/>
                <w:lang w:val="ru-RU"/>
              </w:rPr>
              <w:t xml:space="preserve"> </w:t>
            </w:r>
            <w:r w:rsidRPr="00433143">
              <w:rPr>
                <w:rFonts w:ascii="Times New Roman" w:hAnsi="Times New Roman"/>
                <w:bCs/>
                <w:lang w:val="ru-RU"/>
              </w:rPr>
              <w:t>-</w:t>
            </w:r>
            <w:r>
              <w:rPr>
                <w:rFonts w:ascii="Times New Roman" w:hAnsi="Times New Roman"/>
                <w:bCs/>
                <w:lang w:val="ru-RU"/>
              </w:rPr>
              <w:t xml:space="preserve"> </w:t>
            </w:r>
            <w:r w:rsidRPr="00433143">
              <w:rPr>
                <w:rFonts w:ascii="Times New Roman" w:hAnsi="Times New Roman"/>
                <w:bCs/>
                <w:lang w:val="ru-RU"/>
              </w:rPr>
              <w:t>Қазақстан Республикасы Президентінің көмекшісі</w:t>
            </w:r>
            <w:r>
              <w:rPr>
                <w:rFonts w:ascii="Times New Roman" w:hAnsi="Times New Roman"/>
                <w:bCs/>
                <w:lang w:val="ru-RU"/>
              </w:rPr>
              <w:t xml:space="preserve"> </w:t>
            </w:r>
            <w:r w:rsidRPr="00433143">
              <w:rPr>
                <w:rFonts w:ascii="Times New Roman" w:hAnsi="Times New Roman"/>
                <w:bCs/>
                <w:lang w:val="ru-RU"/>
              </w:rPr>
              <w:t>-</w:t>
            </w:r>
            <w:r>
              <w:rPr>
                <w:rFonts w:ascii="Times New Roman" w:hAnsi="Times New Roman"/>
                <w:bCs/>
                <w:lang w:val="ru-RU"/>
              </w:rPr>
              <w:t xml:space="preserve"> </w:t>
            </w:r>
            <w:r w:rsidRPr="00433143">
              <w:rPr>
                <w:rFonts w:ascii="Times New Roman" w:hAnsi="Times New Roman"/>
                <w:bCs/>
                <w:lang w:val="ru-RU"/>
              </w:rPr>
              <w:t>Қазақстан Республикасы Президенті Әкімшілігінің өтініштерін қарауды бақылау бөлімінің меңгерушісі;</w:t>
            </w:r>
          </w:p>
          <w:p w14:paraId="63928E09" w14:textId="2B7C657E" w:rsidR="00383BD2" w:rsidRPr="00433143" w:rsidRDefault="00383BD2" w:rsidP="00491480">
            <w:pPr>
              <w:jc w:val="both"/>
              <w:rPr>
                <w:rFonts w:ascii="Times New Roman" w:hAnsi="Times New Roman"/>
                <w:bCs/>
                <w:lang w:val="ru-RU"/>
              </w:rPr>
            </w:pPr>
            <w:r>
              <w:rPr>
                <w:rFonts w:ascii="Times New Roman" w:hAnsi="Times New Roman"/>
                <w:bCs/>
                <w:lang w:val="ru-RU"/>
              </w:rPr>
              <w:t>2020 ж. м</w:t>
            </w:r>
            <w:r w:rsidRPr="00433143">
              <w:rPr>
                <w:rFonts w:ascii="Times New Roman" w:hAnsi="Times New Roman"/>
                <w:bCs/>
                <w:lang w:val="ru-RU"/>
              </w:rPr>
              <w:t>амыр – 2022 ж. қаңтар</w:t>
            </w:r>
            <w:r>
              <w:rPr>
                <w:rFonts w:ascii="Times New Roman" w:hAnsi="Times New Roman"/>
                <w:bCs/>
                <w:lang w:val="ru-RU"/>
              </w:rPr>
              <w:t xml:space="preserve"> </w:t>
            </w:r>
            <w:r w:rsidRPr="00433143">
              <w:rPr>
                <w:rFonts w:ascii="Times New Roman" w:hAnsi="Times New Roman"/>
                <w:bCs/>
                <w:lang w:val="ru-RU"/>
              </w:rPr>
              <w:t>-</w:t>
            </w:r>
            <w:r>
              <w:rPr>
                <w:rFonts w:ascii="Times New Roman" w:hAnsi="Times New Roman"/>
                <w:bCs/>
                <w:lang w:val="ru-RU"/>
              </w:rPr>
              <w:t xml:space="preserve"> </w:t>
            </w:r>
            <w:r w:rsidRPr="00433143">
              <w:rPr>
                <w:rFonts w:ascii="Times New Roman" w:hAnsi="Times New Roman"/>
                <w:bCs/>
                <w:lang w:val="ru-RU"/>
              </w:rPr>
              <w:t>Қазақстан</w:t>
            </w:r>
            <w:r>
              <w:rPr>
                <w:rFonts w:ascii="Times New Roman" w:hAnsi="Times New Roman"/>
                <w:bCs/>
                <w:lang w:val="ru-RU"/>
              </w:rPr>
              <w:t xml:space="preserve"> Республикасының</w:t>
            </w:r>
            <w:r w:rsidRPr="00433143">
              <w:rPr>
                <w:rFonts w:ascii="Times New Roman" w:hAnsi="Times New Roman"/>
                <w:bCs/>
                <w:lang w:val="ru-RU"/>
              </w:rPr>
              <w:t xml:space="preserve"> Ақпа</w:t>
            </w:r>
            <w:r w:rsidR="00D53661">
              <w:rPr>
                <w:rFonts w:ascii="Times New Roman" w:hAnsi="Times New Roman"/>
                <w:bCs/>
                <w:lang w:val="ru-RU"/>
              </w:rPr>
              <w:t>рат және қоғамдық даму министрі;</w:t>
            </w:r>
          </w:p>
          <w:p w14:paraId="085FC969" w14:textId="77777777" w:rsidR="00383BD2" w:rsidRPr="00433143" w:rsidRDefault="00383BD2" w:rsidP="00491480">
            <w:pPr>
              <w:jc w:val="both"/>
              <w:rPr>
                <w:rFonts w:ascii="Times New Roman" w:hAnsi="Times New Roman"/>
                <w:bCs/>
                <w:lang w:val="ru-RU"/>
              </w:rPr>
            </w:pPr>
            <w:r w:rsidRPr="00433143">
              <w:rPr>
                <w:rFonts w:ascii="Times New Roman" w:hAnsi="Times New Roman"/>
                <w:bCs/>
                <w:lang w:val="ru-RU"/>
              </w:rPr>
              <w:t>2022 жылғы қаңтардан бастап</w:t>
            </w:r>
            <w:r>
              <w:rPr>
                <w:rFonts w:ascii="Times New Roman" w:hAnsi="Times New Roman"/>
                <w:bCs/>
                <w:lang w:val="ru-RU"/>
              </w:rPr>
              <w:t xml:space="preserve"> </w:t>
            </w:r>
            <w:r w:rsidRPr="00433143">
              <w:rPr>
                <w:rFonts w:ascii="Times New Roman" w:hAnsi="Times New Roman"/>
                <w:bCs/>
                <w:lang w:val="ru-RU"/>
              </w:rPr>
              <w:t>-</w:t>
            </w:r>
            <w:r>
              <w:rPr>
                <w:rFonts w:ascii="Times New Roman" w:hAnsi="Times New Roman"/>
                <w:bCs/>
                <w:lang w:val="ru-RU"/>
              </w:rPr>
              <w:t xml:space="preserve"> </w:t>
            </w:r>
            <w:r w:rsidRPr="00433143">
              <w:rPr>
                <w:rFonts w:ascii="Times New Roman" w:hAnsi="Times New Roman"/>
                <w:bCs/>
                <w:lang w:val="ru-RU"/>
              </w:rPr>
              <w:t>Қазақстан Республикасы Президенті Әкімшілігі Басшысының о</w:t>
            </w:r>
            <w:r>
              <w:rPr>
                <w:rFonts w:ascii="Times New Roman" w:hAnsi="Times New Roman"/>
                <w:bCs/>
                <w:lang w:val="ru-RU"/>
              </w:rPr>
              <w:t xml:space="preserve">рынбасары. </w:t>
            </w:r>
          </w:p>
          <w:p w14:paraId="5DBE8853" w14:textId="77777777" w:rsidR="00383BD2" w:rsidRPr="00433143" w:rsidRDefault="00383BD2" w:rsidP="00491480">
            <w:pPr>
              <w:jc w:val="both"/>
              <w:rPr>
                <w:rFonts w:ascii="Times New Roman" w:hAnsi="Times New Roman"/>
                <w:bCs/>
                <w:lang w:val="ru-RU"/>
              </w:rPr>
            </w:pPr>
          </w:p>
        </w:tc>
      </w:tr>
      <w:tr w:rsidR="00383BD2" w:rsidRPr="00FE6600" w14:paraId="6F7193BD" w14:textId="77777777" w:rsidTr="00491480">
        <w:trPr>
          <w:trHeight w:val="4392"/>
        </w:trPr>
        <w:tc>
          <w:tcPr>
            <w:tcW w:w="4299" w:type="dxa"/>
          </w:tcPr>
          <w:p w14:paraId="746F49F5" w14:textId="77777777" w:rsidR="00383BD2" w:rsidRPr="00433143" w:rsidRDefault="00383BD2" w:rsidP="00491480">
            <w:pPr>
              <w:jc w:val="center"/>
              <w:rPr>
                <w:rFonts w:ascii="Times New Roman" w:hAnsi="Times New Roman"/>
                <w:b/>
                <w:lang w:val="ru-RU"/>
              </w:rPr>
            </w:pPr>
            <w:r w:rsidRPr="00433143">
              <w:rPr>
                <w:rFonts w:ascii="Times New Roman" w:hAnsi="Times New Roman"/>
                <w:b/>
                <w:noProof/>
                <w:lang w:val="ru-RU" w:eastAsia="ru-RU"/>
              </w:rPr>
              <w:drawing>
                <wp:anchor distT="0" distB="0" distL="114300" distR="114300" simplePos="0" relativeHeight="251670528" behindDoc="1" locked="0" layoutInCell="1" allowOverlap="1" wp14:anchorId="7BEA443E" wp14:editId="6548FD3A">
                  <wp:simplePos x="0" y="0"/>
                  <wp:positionH relativeFrom="column">
                    <wp:posOffset>109855</wp:posOffset>
                  </wp:positionH>
                  <wp:positionV relativeFrom="paragraph">
                    <wp:posOffset>0</wp:posOffset>
                  </wp:positionV>
                  <wp:extent cx="2472690" cy="2472690"/>
                  <wp:effectExtent l="0" t="0" r="3810" b="381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690" cy="2472690"/>
                          </a:xfrm>
                          <a:prstGeom prst="rect">
                            <a:avLst/>
                          </a:prstGeom>
                          <a:noFill/>
                          <a:ln>
                            <a:noFill/>
                          </a:ln>
                        </pic:spPr>
                      </pic:pic>
                    </a:graphicData>
                  </a:graphic>
                </wp:anchor>
              </w:drawing>
            </w:r>
            <w:r w:rsidRPr="00433143">
              <w:rPr>
                <w:rFonts w:ascii="Times New Roman" w:hAnsi="Times New Roman"/>
                <w:b/>
                <w:lang w:val="ru-RU"/>
              </w:rPr>
              <w:t>Тілепов Болат Анапияұлы</w:t>
            </w:r>
          </w:p>
          <w:p w14:paraId="6C752008" w14:textId="77777777" w:rsidR="00383BD2" w:rsidRPr="00433143" w:rsidRDefault="00383BD2" w:rsidP="00491480">
            <w:pPr>
              <w:jc w:val="center"/>
              <w:rPr>
                <w:rFonts w:ascii="Times New Roman" w:hAnsi="Times New Roman"/>
                <w:i/>
                <w:iCs/>
                <w:lang w:val="ru-RU"/>
              </w:rPr>
            </w:pPr>
            <w:r w:rsidRPr="00433143">
              <w:rPr>
                <w:rFonts w:ascii="Times New Roman" w:hAnsi="Times New Roman"/>
                <w:i/>
                <w:lang w:val="ru-RU"/>
              </w:rPr>
              <w:t>Директорлар кеңесінің мүшесі</w:t>
            </w:r>
          </w:p>
        </w:tc>
        <w:tc>
          <w:tcPr>
            <w:tcW w:w="5624" w:type="dxa"/>
          </w:tcPr>
          <w:p w14:paraId="645ABFA0" w14:textId="77777777" w:rsidR="00383BD2" w:rsidRPr="00433143" w:rsidRDefault="00383BD2" w:rsidP="00491480">
            <w:pPr>
              <w:jc w:val="both"/>
              <w:rPr>
                <w:rFonts w:ascii="Times New Roman" w:hAnsi="Times New Roman"/>
                <w:lang w:val="ru-RU"/>
              </w:rPr>
            </w:pPr>
            <w:r>
              <w:rPr>
                <w:rFonts w:ascii="Times New Roman" w:hAnsi="Times New Roman"/>
                <w:lang w:val="ru-RU"/>
              </w:rPr>
              <w:t>2020 жылы 20 шілдеде Жалғыз а</w:t>
            </w:r>
            <w:r w:rsidRPr="00433143">
              <w:rPr>
                <w:rFonts w:ascii="Times New Roman" w:hAnsi="Times New Roman"/>
                <w:lang w:val="ru-RU"/>
              </w:rPr>
              <w:t xml:space="preserve">кционердің шешімімен </w:t>
            </w:r>
            <w:r w:rsidRPr="00875029">
              <w:rPr>
                <w:rFonts w:ascii="Times New Roman" w:hAnsi="Times New Roman"/>
                <w:lang w:val="ru-RU"/>
              </w:rPr>
              <w:t>сайланды.</w:t>
            </w:r>
          </w:p>
          <w:p w14:paraId="08764C8C" w14:textId="673D44C2" w:rsidR="00383BD2" w:rsidRPr="00433143" w:rsidRDefault="00383BD2" w:rsidP="00491480">
            <w:pPr>
              <w:jc w:val="both"/>
              <w:rPr>
                <w:rFonts w:ascii="Times New Roman" w:hAnsi="Times New Roman"/>
                <w:lang w:val="ru-RU"/>
              </w:rPr>
            </w:pPr>
            <w:r w:rsidRPr="00433143">
              <w:rPr>
                <w:rFonts w:ascii="Times New Roman" w:hAnsi="Times New Roman"/>
                <w:b/>
                <w:lang w:val="ru-RU"/>
              </w:rPr>
              <w:t>Білімі:</w:t>
            </w:r>
            <w:r w:rsidRPr="00433143">
              <w:rPr>
                <w:rFonts w:ascii="Times New Roman" w:hAnsi="Times New Roman"/>
                <w:lang w:val="ru-RU"/>
              </w:rPr>
              <w:t xml:space="preserve"> Әл</w:t>
            </w:r>
            <w:r>
              <w:rPr>
                <w:rFonts w:ascii="Times New Roman" w:hAnsi="Times New Roman"/>
                <w:lang w:val="ru-RU"/>
              </w:rPr>
              <w:t xml:space="preserve">-Фараби атындағы </w:t>
            </w:r>
            <w:r w:rsidRPr="00433143">
              <w:rPr>
                <w:rFonts w:ascii="Times New Roman" w:hAnsi="Times New Roman"/>
                <w:lang w:val="ru-RU"/>
              </w:rPr>
              <w:t xml:space="preserve">Қазақ мемлекеттік </w:t>
            </w:r>
            <w:r>
              <w:rPr>
                <w:rFonts w:ascii="Times New Roman" w:hAnsi="Times New Roman"/>
                <w:lang w:val="ru-RU"/>
              </w:rPr>
              <w:t xml:space="preserve">университеті. Мамандығы </w:t>
            </w:r>
            <w:r w:rsidR="00D53661">
              <w:rPr>
                <w:rFonts w:ascii="Times New Roman" w:hAnsi="Times New Roman"/>
                <w:lang w:val="ru-RU"/>
              </w:rPr>
              <w:t>–</w:t>
            </w:r>
            <w:r>
              <w:rPr>
                <w:rFonts w:ascii="Times New Roman" w:hAnsi="Times New Roman"/>
                <w:lang w:val="ru-RU"/>
              </w:rPr>
              <w:t xml:space="preserve"> </w:t>
            </w:r>
            <w:r w:rsidR="00D53661">
              <w:rPr>
                <w:rFonts w:ascii="Times New Roman" w:hAnsi="Times New Roman"/>
                <w:lang w:val="ru-RU"/>
              </w:rPr>
              <w:t>«</w:t>
            </w:r>
            <w:r>
              <w:rPr>
                <w:rFonts w:ascii="Times New Roman" w:hAnsi="Times New Roman"/>
                <w:lang w:val="ru-RU"/>
              </w:rPr>
              <w:t>С</w:t>
            </w:r>
            <w:r w:rsidRPr="00433143">
              <w:rPr>
                <w:rFonts w:ascii="Times New Roman" w:hAnsi="Times New Roman"/>
                <w:lang w:val="ru-RU"/>
              </w:rPr>
              <w:t>аясаттануш</w:t>
            </w:r>
            <w:r w:rsidR="00D53661">
              <w:rPr>
                <w:rFonts w:ascii="Times New Roman" w:hAnsi="Times New Roman"/>
                <w:lang w:val="ru-RU"/>
              </w:rPr>
              <w:t>ы, саясаттану пәнінің оқытушысы»</w:t>
            </w:r>
            <w:r>
              <w:rPr>
                <w:rFonts w:ascii="Times New Roman" w:hAnsi="Times New Roman"/>
                <w:lang w:val="ru-RU"/>
              </w:rPr>
              <w:t>.</w:t>
            </w:r>
          </w:p>
          <w:p w14:paraId="3D634E28" w14:textId="77777777" w:rsidR="00383BD2" w:rsidRPr="00433143" w:rsidRDefault="00383BD2" w:rsidP="00491480">
            <w:pPr>
              <w:jc w:val="both"/>
              <w:rPr>
                <w:rFonts w:ascii="Times New Roman" w:hAnsi="Times New Roman"/>
                <w:b/>
                <w:lang w:val="ru-RU"/>
              </w:rPr>
            </w:pPr>
            <w:r w:rsidRPr="00433143">
              <w:rPr>
                <w:rFonts w:ascii="Times New Roman" w:hAnsi="Times New Roman"/>
                <w:b/>
                <w:lang w:val="ru-RU"/>
              </w:rPr>
              <w:t>Соңғы бес жылдағы жұмыс тәжірибесі:</w:t>
            </w:r>
          </w:p>
          <w:p w14:paraId="25BA3052" w14:textId="77777777" w:rsidR="00383BD2" w:rsidRPr="00433143" w:rsidRDefault="00383BD2" w:rsidP="00491480">
            <w:pPr>
              <w:jc w:val="both"/>
              <w:rPr>
                <w:rFonts w:ascii="Times New Roman" w:hAnsi="Times New Roman"/>
                <w:lang w:val="ru-RU"/>
              </w:rPr>
            </w:pPr>
            <w:r w:rsidRPr="00433143">
              <w:rPr>
                <w:rFonts w:ascii="Times New Roman" w:hAnsi="Times New Roman"/>
                <w:lang w:val="ru-RU"/>
              </w:rPr>
              <w:t>2015-2016 жылдары</w:t>
            </w:r>
            <w:r>
              <w:rPr>
                <w:rFonts w:ascii="Times New Roman" w:hAnsi="Times New Roman"/>
                <w:lang w:val="ru-RU"/>
              </w:rPr>
              <w:t xml:space="preserve"> </w:t>
            </w:r>
            <w:r w:rsidRPr="00433143">
              <w:rPr>
                <w:rFonts w:ascii="Times New Roman" w:hAnsi="Times New Roman"/>
                <w:lang w:val="ru-RU"/>
              </w:rPr>
              <w:t>-</w:t>
            </w:r>
            <w:r>
              <w:rPr>
                <w:rFonts w:ascii="Times New Roman" w:hAnsi="Times New Roman"/>
                <w:lang w:val="ru-RU"/>
              </w:rPr>
              <w:t xml:space="preserve"> </w:t>
            </w:r>
            <w:r w:rsidRPr="00433143">
              <w:rPr>
                <w:rFonts w:ascii="Times New Roman" w:hAnsi="Times New Roman"/>
                <w:lang w:val="ru-RU"/>
              </w:rPr>
              <w:t>Қазақстан Республикасы Премьер-Министрі орынбасарының кеңесшісі;</w:t>
            </w:r>
          </w:p>
          <w:p w14:paraId="72DC80D1" w14:textId="77777777" w:rsidR="00383BD2" w:rsidRPr="00433143" w:rsidRDefault="00383BD2" w:rsidP="00491480">
            <w:pPr>
              <w:jc w:val="both"/>
              <w:rPr>
                <w:rFonts w:ascii="Times New Roman" w:hAnsi="Times New Roman"/>
                <w:lang w:val="ru-RU"/>
              </w:rPr>
            </w:pPr>
            <w:r w:rsidRPr="00433143">
              <w:rPr>
                <w:rFonts w:ascii="Times New Roman" w:hAnsi="Times New Roman"/>
                <w:lang w:val="ru-RU"/>
              </w:rPr>
              <w:t>2017-2019 жылдары</w:t>
            </w:r>
            <w:r>
              <w:rPr>
                <w:rFonts w:ascii="Times New Roman" w:hAnsi="Times New Roman"/>
                <w:lang w:val="ru-RU"/>
              </w:rPr>
              <w:t xml:space="preserve"> </w:t>
            </w:r>
            <w:r w:rsidRPr="00433143">
              <w:rPr>
                <w:rFonts w:ascii="Times New Roman" w:hAnsi="Times New Roman"/>
                <w:lang w:val="ru-RU"/>
              </w:rPr>
              <w:t>-</w:t>
            </w:r>
            <w:r>
              <w:rPr>
                <w:rFonts w:ascii="Times New Roman" w:hAnsi="Times New Roman"/>
                <w:lang w:val="ru-RU"/>
              </w:rPr>
              <w:t xml:space="preserve"> </w:t>
            </w:r>
            <w:r w:rsidRPr="00433143">
              <w:rPr>
                <w:rFonts w:ascii="Times New Roman" w:hAnsi="Times New Roman"/>
                <w:lang w:val="ru-RU"/>
              </w:rPr>
              <w:t>Қазақстан Республикасының Ресей Федерациясындағы Елшілігінің кеңесшісі;</w:t>
            </w:r>
          </w:p>
          <w:p w14:paraId="1046D9A0" w14:textId="77777777" w:rsidR="00383BD2" w:rsidRPr="00433143" w:rsidRDefault="00383BD2" w:rsidP="00491480">
            <w:pPr>
              <w:jc w:val="both"/>
              <w:rPr>
                <w:rFonts w:ascii="Times New Roman" w:hAnsi="Times New Roman"/>
                <w:lang w:val="ru-RU"/>
              </w:rPr>
            </w:pPr>
            <w:r w:rsidRPr="00433143">
              <w:rPr>
                <w:rFonts w:ascii="Times New Roman" w:hAnsi="Times New Roman"/>
                <w:lang w:val="ru-RU"/>
              </w:rPr>
              <w:t>2019-2020 жылдары</w:t>
            </w:r>
            <w:r>
              <w:rPr>
                <w:rFonts w:ascii="Times New Roman" w:hAnsi="Times New Roman"/>
                <w:lang w:val="ru-RU"/>
              </w:rPr>
              <w:t xml:space="preserve"> </w:t>
            </w:r>
            <w:r w:rsidRPr="00433143">
              <w:rPr>
                <w:rFonts w:ascii="Times New Roman" w:hAnsi="Times New Roman"/>
                <w:lang w:val="ru-RU"/>
              </w:rPr>
              <w:t>-</w:t>
            </w:r>
            <w:r>
              <w:rPr>
                <w:rFonts w:ascii="Times New Roman" w:hAnsi="Times New Roman"/>
                <w:lang w:val="ru-RU"/>
              </w:rPr>
              <w:t xml:space="preserve"> </w:t>
            </w:r>
            <w:r w:rsidRPr="00433143">
              <w:rPr>
                <w:rFonts w:ascii="Times New Roman" w:hAnsi="Times New Roman"/>
                <w:lang w:val="ru-RU"/>
              </w:rPr>
              <w:t>Қазақстан Республикасы Президенті Әкімшілігінің мемлекеттік инспекторы;</w:t>
            </w:r>
          </w:p>
          <w:p w14:paraId="091780CE" w14:textId="77777777" w:rsidR="00383BD2" w:rsidRPr="00433143" w:rsidRDefault="00383BD2" w:rsidP="00491480">
            <w:pPr>
              <w:jc w:val="both"/>
              <w:rPr>
                <w:rFonts w:ascii="Times New Roman" w:hAnsi="Times New Roman"/>
                <w:lang w:val="ru-RU"/>
              </w:rPr>
            </w:pPr>
            <w:r w:rsidRPr="00433143">
              <w:rPr>
                <w:rFonts w:ascii="Times New Roman" w:hAnsi="Times New Roman"/>
                <w:lang w:val="ru-RU"/>
              </w:rPr>
              <w:t>2020 жылғы маусым</w:t>
            </w:r>
            <w:r>
              <w:rPr>
                <w:rFonts w:ascii="Times New Roman" w:hAnsi="Times New Roman"/>
                <w:lang w:val="ru-RU"/>
              </w:rPr>
              <w:t xml:space="preserve"> </w:t>
            </w:r>
            <w:r w:rsidRPr="00433143">
              <w:rPr>
                <w:rFonts w:ascii="Times New Roman" w:hAnsi="Times New Roman"/>
                <w:lang w:val="ru-RU"/>
              </w:rPr>
              <w:t>-</w:t>
            </w:r>
            <w:r>
              <w:rPr>
                <w:rFonts w:ascii="Times New Roman" w:hAnsi="Times New Roman"/>
                <w:lang w:val="ru-RU"/>
              </w:rPr>
              <w:t xml:space="preserve"> </w:t>
            </w:r>
            <w:r w:rsidRPr="00433143">
              <w:rPr>
                <w:rFonts w:ascii="Times New Roman" w:hAnsi="Times New Roman"/>
                <w:lang w:val="ru-RU"/>
              </w:rPr>
              <w:t>2022 жылғы ақпан</w:t>
            </w:r>
            <w:r>
              <w:rPr>
                <w:rFonts w:ascii="Times New Roman" w:hAnsi="Times New Roman"/>
                <w:lang w:val="ru-RU"/>
              </w:rPr>
              <w:t xml:space="preserve"> </w:t>
            </w:r>
            <w:r w:rsidRPr="00433143">
              <w:rPr>
                <w:rFonts w:ascii="Times New Roman" w:hAnsi="Times New Roman"/>
                <w:lang w:val="ru-RU"/>
              </w:rPr>
              <w:t>-</w:t>
            </w:r>
            <w:r>
              <w:rPr>
                <w:rFonts w:ascii="Times New Roman" w:hAnsi="Times New Roman"/>
                <w:lang w:val="ru-RU"/>
              </w:rPr>
              <w:t xml:space="preserve"> </w:t>
            </w:r>
            <w:r w:rsidRPr="00433143">
              <w:rPr>
                <w:rFonts w:ascii="Times New Roman" w:hAnsi="Times New Roman"/>
                <w:lang w:val="ru-RU"/>
              </w:rPr>
              <w:t>Қазақстан Республикасының Ақпарат және қоғамдық даму вице-министрі;</w:t>
            </w:r>
          </w:p>
          <w:p w14:paraId="65B522B8" w14:textId="77777777" w:rsidR="00383BD2" w:rsidRDefault="00383BD2" w:rsidP="00491480">
            <w:pPr>
              <w:jc w:val="both"/>
              <w:rPr>
                <w:rFonts w:ascii="Times New Roman" w:hAnsi="Times New Roman"/>
                <w:lang w:val="ru-RU"/>
              </w:rPr>
            </w:pPr>
            <w:r w:rsidRPr="00433143">
              <w:rPr>
                <w:rFonts w:ascii="Times New Roman" w:hAnsi="Times New Roman"/>
                <w:lang w:val="ru-RU"/>
              </w:rPr>
              <w:t>2022 жылғы ақпаннан бастап-Қазақстан Республикасы Президенті Әкімшілігінің Ішкі саясат бөлімінің меңгерушісі.</w:t>
            </w:r>
          </w:p>
          <w:p w14:paraId="7101DC69" w14:textId="77777777" w:rsidR="00383BD2" w:rsidRPr="00296C14" w:rsidRDefault="00383BD2" w:rsidP="00491480">
            <w:pPr>
              <w:jc w:val="both"/>
              <w:rPr>
                <w:rFonts w:ascii="Times New Roman" w:hAnsi="Times New Roman"/>
                <w:lang w:val="ru-RU"/>
              </w:rPr>
            </w:pPr>
          </w:p>
        </w:tc>
      </w:tr>
      <w:tr w:rsidR="00383BD2" w:rsidRPr="00FE6600" w14:paraId="5031E50E" w14:textId="77777777" w:rsidTr="00491480">
        <w:trPr>
          <w:trHeight w:val="20"/>
        </w:trPr>
        <w:tc>
          <w:tcPr>
            <w:tcW w:w="4299" w:type="dxa"/>
          </w:tcPr>
          <w:p w14:paraId="733DB391" w14:textId="77777777" w:rsidR="00383BD2" w:rsidRPr="005F666B" w:rsidRDefault="00383BD2" w:rsidP="00491480">
            <w:pPr>
              <w:jc w:val="center"/>
              <w:rPr>
                <w:rFonts w:ascii="Times New Roman" w:hAnsi="Times New Roman"/>
                <w:b/>
                <w:sz w:val="28"/>
                <w:szCs w:val="28"/>
                <w:lang w:val="ru-RU"/>
              </w:rPr>
            </w:pPr>
            <w:r w:rsidRPr="00C26362">
              <w:rPr>
                <w:rFonts w:ascii="Times New Roman" w:hAnsi="Times New Roman"/>
                <w:noProof/>
                <w:color w:val="FF0000"/>
                <w:lang w:val="ru-RU" w:eastAsia="ru-RU"/>
              </w:rPr>
              <w:drawing>
                <wp:anchor distT="0" distB="0" distL="114300" distR="114300" simplePos="0" relativeHeight="251671552" behindDoc="0" locked="0" layoutInCell="1" allowOverlap="1" wp14:anchorId="3C2779E7" wp14:editId="517C78F8">
                  <wp:simplePos x="0" y="0"/>
                  <wp:positionH relativeFrom="column">
                    <wp:posOffset>86360</wp:posOffset>
                  </wp:positionH>
                  <wp:positionV relativeFrom="paragraph">
                    <wp:posOffset>0</wp:posOffset>
                  </wp:positionV>
                  <wp:extent cx="2476500" cy="237172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859"/>
                          <a:stretch/>
                        </pic:blipFill>
                        <pic:spPr bwMode="auto">
                          <a:xfrm>
                            <a:off x="0" y="0"/>
                            <a:ext cx="2476500" cy="23717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b/>
                <w:bCs/>
                <w:lang w:val="ru-RU"/>
              </w:rPr>
              <w:t>Ө</w:t>
            </w:r>
            <w:r w:rsidRPr="005F666B">
              <w:rPr>
                <w:rFonts w:ascii="Times New Roman" w:hAnsi="Times New Roman"/>
                <w:b/>
                <w:bCs/>
                <w:lang w:val="ru-RU"/>
              </w:rPr>
              <w:t>темжарова Назерке Талгат</w:t>
            </w:r>
            <w:r>
              <w:rPr>
                <w:rFonts w:ascii="Times New Roman" w:hAnsi="Times New Roman"/>
                <w:b/>
                <w:bCs/>
                <w:lang w:val="ru-RU"/>
              </w:rPr>
              <w:t>қызы</w:t>
            </w:r>
          </w:p>
          <w:p w14:paraId="211EAFE6" w14:textId="77777777" w:rsidR="00383BD2" w:rsidRPr="005F666B" w:rsidRDefault="00383BD2" w:rsidP="00491480">
            <w:pPr>
              <w:jc w:val="center"/>
              <w:rPr>
                <w:rFonts w:ascii="Times New Roman" w:hAnsi="Times New Roman"/>
                <w:i/>
                <w:iCs/>
                <w:sz w:val="28"/>
                <w:szCs w:val="28"/>
                <w:lang w:val="ru-RU"/>
              </w:rPr>
            </w:pPr>
            <w:r w:rsidRPr="00433143">
              <w:rPr>
                <w:rFonts w:ascii="Times New Roman" w:hAnsi="Times New Roman"/>
                <w:i/>
                <w:lang w:val="ru-RU"/>
              </w:rPr>
              <w:t>Директорлар кеңесінің мүшесі</w:t>
            </w:r>
          </w:p>
        </w:tc>
        <w:tc>
          <w:tcPr>
            <w:tcW w:w="5624" w:type="dxa"/>
          </w:tcPr>
          <w:p w14:paraId="314EC586" w14:textId="77777777" w:rsidR="00383BD2" w:rsidRDefault="00383BD2" w:rsidP="00491480">
            <w:pPr>
              <w:jc w:val="both"/>
              <w:rPr>
                <w:rFonts w:ascii="Times New Roman" w:hAnsi="Times New Roman"/>
                <w:lang w:val="ru-RU"/>
              </w:rPr>
            </w:pPr>
          </w:p>
          <w:p w14:paraId="35FC7DA5" w14:textId="77777777" w:rsidR="00383BD2" w:rsidRPr="00433143" w:rsidRDefault="00383BD2" w:rsidP="00491480">
            <w:pPr>
              <w:jc w:val="both"/>
              <w:rPr>
                <w:rFonts w:ascii="Times New Roman" w:hAnsi="Times New Roman"/>
                <w:lang w:val="ru-RU"/>
              </w:rPr>
            </w:pPr>
            <w:r>
              <w:rPr>
                <w:rFonts w:ascii="Times New Roman" w:hAnsi="Times New Roman"/>
                <w:lang w:val="ru-RU"/>
              </w:rPr>
              <w:t>2021 жылғы 6 мамырда Жалғыз а</w:t>
            </w:r>
            <w:r w:rsidRPr="00433143">
              <w:rPr>
                <w:rFonts w:ascii="Times New Roman" w:hAnsi="Times New Roman"/>
                <w:lang w:val="ru-RU"/>
              </w:rPr>
              <w:t xml:space="preserve">кционердің шешімімен </w:t>
            </w:r>
            <w:r w:rsidRPr="00875029">
              <w:rPr>
                <w:rFonts w:ascii="Times New Roman" w:hAnsi="Times New Roman"/>
                <w:lang w:val="ru-RU"/>
              </w:rPr>
              <w:t>сайланды.</w:t>
            </w:r>
          </w:p>
          <w:p w14:paraId="326D0639" w14:textId="77777777" w:rsidR="00383BD2" w:rsidRPr="00433143" w:rsidRDefault="00383BD2" w:rsidP="00491480">
            <w:pPr>
              <w:jc w:val="both"/>
              <w:rPr>
                <w:rFonts w:ascii="Times New Roman" w:hAnsi="Times New Roman"/>
                <w:lang w:val="ru-RU"/>
              </w:rPr>
            </w:pPr>
            <w:r w:rsidRPr="00433143">
              <w:rPr>
                <w:rFonts w:ascii="Times New Roman" w:hAnsi="Times New Roman"/>
                <w:b/>
                <w:lang w:val="ru-RU"/>
              </w:rPr>
              <w:t>Білімі:</w:t>
            </w:r>
            <w:r w:rsidRPr="00433143">
              <w:rPr>
                <w:rFonts w:ascii="Times New Roman" w:hAnsi="Times New Roman"/>
                <w:lang w:val="ru-RU"/>
              </w:rPr>
              <w:t xml:space="preserve"> </w:t>
            </w:r>
            <w:r>
              <w:rPr>
                <w:rFonts w:ascii="Times New Roman" w:hAnsi="Times New Roman"/>
                <w:lang w:val="ru-RU"/>
              </w:rPr>
              <w:t>Әл-</w:t>
            </w:r>
            <w:r w:rsidRPr="00433143">
              <w:rPr>
                <w:rFonts w:ascii="Times New Roman" w:hAnsi="Times New Roman"/>
                <w:lang w:val="ru-RU"/>
              </w:rPr>
              <w:t xml:space="preserve">Фараби </w:t>
            </w:r>
            <w:r>
              <w:rPr>
                <w:rFonts w:ascii="Times New Roman" w:hAnsi="Times New Roman"/>
                <w:lang w:val="ru-RU"/>
              </w:rPr>
              <w:t xml:space="preserve">атындағы </w:t>
            </w:r>
            <w:r w:rsidRPr="00433143">
              <w:rPr>
                <w:rFonts w:ascii="Times New Roman" w:hAnsi="Times New Roman"/>
                <w:lang w:val="ru-RU"/>
              </w:rPr>
              <w:t>ҚазҰУ (2016, 2018) физика-техникал</w:t>
            </w:r>
            <w:r>
              <w:rPr>
                <w:rFonts w:ascii="Times New Roman" w:hAnsi="Times New Roman"/>
                <w:lang w:val="ru-RU"/>
              </w:rPr>
              <w:t>ық факультеті, Санкт-Петербург а</w:t>
            </w:r>
            <w:r w:rsidRPr="00433143">
              <w:rPr>
                <w:rFonts w:ascii="Times New Roman" w:hAnsi="Times New Roman"/>
                <w:lang w:val="ru-RU"/>
              </w:rPr>
              <w:t>қпараттық технологиялар, механика және оптика ұлттық зерттеу университеті (2018).</w:t>
            </w:r>
          </w:p>
          <w:p w14:paraId="1B948609" w14:textId="77777777" w:rsidR="00383BD2" w:rsidRPr="00433143" w:rsidRDefault="00383BD2" w:rsidP="00491480">
            <w:pPr>
              <w:jc w:val="both"/>
              <w:rPr>
                <w:rFonts w:ascii="Times New Roman" w:hAnsi="Times New Roman"/>
                <w:b/>
                <w:lang w:val="ru-RU"/>
              </w:rPr>
            </w:pPr>
            <w:r w:rsidRPr="00433143">
              <w:rPr>
                <w:rFonts w:ascii="Times New Roman" w:hAnsi="Times New Roman"/>
                <w:b/>
                <w:lang w:val="ru-RU"/>
              </w:rPr>
              <w:t>Соңғы бес жылдағы жұмыс тәжірибесі:</w:t>
            </w:r>
          </w:p>
          <w:p w14:paraId="2BE6CC21" w14:textId="77777777" w:rsidR="00383BD2" w:rsidRPr="00431679" w:rsidRDefault="00383BD2" w:rsidP="00491480">
            <w:pPr>
              <w:jc w:val="both"/>
              <w:rPr>
                <w:rFonts w:ascii="Times New Roman" w:hAnsi="Times New Roman"/>
                <w:lang w:val="ru-RU"/>
              </w:rPr>
            </w:pPr>
            <w:r w:rsidRPr="00433143">
              <w:rPr>
                <w:rFonts w:ascii="Times New Roman" w:hAnsi="Times New Roman"/>
                <w:lang w:val="ru-RU"/>
              </w:rPr>
              <w:t>2018 жылғы қарашадан бастап</w:t>
            </w:r>
            <w:r>
              <w:rPr>
                <w:rFonts w:ascii="Times New Roman" w:hAnsi="Times New Roman"/>
                <w:lang w:val="ru-RU"/>
              </w:rPr>
              <w:t xml:space="preserve"> </w:t>
            </w:r>
            <w:r w:rsidRPr="00433143">
              <w:rPr>
                <w:rFonts w:ascii="Times New Roman" w:hAnsi="Times New Roman"/>
                <w:lang w:val="ru-RU"/>
              </w:rPr>
              <w:t>-</w:t>
            </w:r>
            <w:r>
              <w:rPr>
                <w:rFonts w:ascii="Times New Roman" w:hAnsi="Times New Roman"/>
                <w:lang w:val="ru-RU"/>
              </w:rPr>
              <w:t xml:space="preserve"> </w:t>
            </w:r>
            <w:r w:rsidRPr="00433143">
              <w:rPr>
                <w:rFonts w:ascii="Times New Roman" w:hAnsi="Times New Roman"/>
                <w:lang w:val="ru-RU"/>
              </w:rPr>
              <w:t>Қазақстан Республикасы Қаржы министрлігі Мемлекеттік мүлік және жекешелендіру комитетінің мемлекет қатысатын мемлекеттік емес заңды тұлғалармен жұмыс басқармасының бас сарапшысы.</w:t>
            </w:r>
          </w:p>
        </w:tc>
      </w:tr>
      <w:tr w:rsidR="00383BD2" w:rsidRPr="00FE6600" w14:paraId="42121153" w14:textId="77777777" w:rsidTr="00491480">
        <w:trPr>
          <w:trHeight w:val="4384"/>
        </w:trPr>
        <w:tc>
          <w:tcPr>
            <w:tcW w:w="4299" w:type="dxa"/>
          </w:tcPr>
          <w:p w14:paraId="252D2679" w14:textId="77777777" w:rsidR="00383BD2" w:rsidRPr="005F666B" w:rsidRDefault="00383BD2" w:rsidP="00491480">
            <w:pPr>
              <w:jc w:val="center"/>
              <w:rPr>
                <w:rStyle w:val="s1"/>
                <w:rFonts w:eastAsia="SimSun"/>
                <w:color w:val="auto"/>
                <w:kern w:val="2"/>
                <w:sz w:val="24"/>
                <w:szCs w:val="24"/>
                <w:lang w:val="ru-RU" w:eastAsia="zh-CN"/>
              </w:rPr>
            </w:pPr>
            <w:r w:rsidRPr="005F666B">
              <w:rPr>
                <w:rFonts w:ascii="Times New Roman" w:hAnsi="Times New Roman"/>
                <w:noProof/>
                <w:lang w:val="ru-RU" w:eastAsia="ru-RU"/>
              </w:rPr>
              <w:drawing>
                <wp:anchor distT="0" distB="0" distL="114300" distR="114300" simplePos="0" relativeHeight="251672576" behindDoc="0" locked="0" layoutInCell="1" allowOverlap="1" wp14:anchorId="2F39AB12" wp14:editId="5264975F">
                  <wp:simplePos x="0" y="0"/>
                  <wp:positionH relativeFrom="column">
                    <wp:posOffset>53975</wp:posOffset>
                  </wp:positionH>
                  <wp:positionV relativeFrom="paragraph">
                    <wp:posOffset>0</wp:posOffset>
                  </wp:positionV>
                  <wp:extent cx="2473200" cy="2473200"/>
                  <wp:effectExtent l="0" t="0" r="3810" b="381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200" cy="2473200"/>
                          </a:xfrm>
                          <a:prstGeom prst="rect">
                            <a:avLst/>
                          </a:prstGeom>
                          <a:noFill/>
                          <a:ln>
                            <a:noFill/>
                          </a:ln>
                        </pic:spPr>
                      </pic:pic>
                    </a:graphicData>
                  </a:graphic>
                </wp:anchor>
              </w:drawing>
            </w:r>
            <w:r w:rsidRPr="005F666B">
              <w:rPr>
                <w:rStyle w:val="s1"/>
                <w:color w:val="auto"/>
                <w:sz w:val="24"/>
                <w:szCs w:val="24"/>
                <w:lang w:val="ru-RU"/>
              </w:rPr>
              <w:t>Рыстина Индира Садыбек</w:t>
            </w:r>
            <w:r>
              <w:rPr>
                <w:rStyle w:val="s1"/>
                <w:color w:val="auto"/>
                <w:sz w:val="24"/>
                <w:szCs w:val="24"/>
                <w:lang w:val="ru-RU"/>
              </w:rPr>
              <w:t>қызы</w:t>
            </w:r>
          </w:p>
          <w:p w14:paraId="5029C85F" w14:textId="77777777" w:rsidR="00383BD2" w:rsidRDefault="00383BD2" w:rsidP="00491480">
            <w:pPr>
              <w:jc w:val="center"/>
              <w:rPr>
                <w:rFonts w:ascii="Times New Roman" w:eastAsia="SimSun" w:hAnsi="Times New Roman"/>
                <w:bCs/>
                <w:i/>
                <w:iCs/>
                <w:kern w:val="2"/>
                <w:lang w:val="ru-RU" w:eastAsia="zh-CN"/>
              </w:rPr>
            </w:pPr>
            <w:r w:rsidRPr="00D05529">
              <w:rPr>
                <w:rFonts w:ascii="Times New Roman" w:eastAsia="SimSun" w:hAnsi="Times New Roman"/>
                <w:bCs/>
                <w:i/>
                <w:iCs/>
                <w:kern w:val="2"/>
                <w:lang w:val="ru-RU" w:eastAsia="zh-CN"/>
              </w:rPr>
              <w:t>Тәуелсіз директор</w:t>
            </w:r>
          </w:p>
          <w:p w14:paraId="6DF8CB3C" w14:textId="77777777" w:rsidR="00383BD2" w:rsidRPr="005F666B" w:rsidRDefault="00383BD2" w:rsidP="00491480">
            <w:pPr>
              <w:rPr>
                <w:rFonts w:ascii="Times New Roman" w:eastAsia="SimSun" w:hAnsi="Times New Roman"/>
                <w:bCs/>
                <w:i/>
                <w:iCs/>
                <w:kern w:val="2"/>
                <w:lang w:val="ru-RU" w:eastAsia="zh-CN"/>
              </w:rPr>
            </w:pPr>
          </w:p>
        </w:tc>
        <w:tc>
          <w:tcPr>
            <w:tcW w:w="5624" w:type="dxa"/>
          </w:tcPr>
          <w:p w14:paraId="7C99BE1F" w14:textId="77777777" w:rsidR="00383BD2" w:rsidRPr="00D05529" w:rsidRDefault="00383BD2" w:rsidP="00491480">
            <w:pPr>
              <w:jc w:val="both"/>
              <w:rPr>
                <w:rFonts w:ascii="Times New Roman" w:hAnsi="Times New Roman"/>
                <w:lang w:val="ru-RU"/>
              </w:rPr>
            </w:pPr>
            <w:r>
              <w:rPr>
                <w:rFonts w:ascii="Times New Roman" w:hAnsi="Times New Roman"/>
                <w:lang w:val="ru-RU"/>
              </w:rPr>
              <w:t>2021 жылғы 6 мамырда Жалғыз а</w:t>
            </w:r>
            <w:r w:rsidRPr="00D05529">
              <w:rPr>
                <w:rFonts w:ascii="Times New Roman" w:hAnsi="Times New Roman"/>
                <w:lang w:val="ru-RU"/>
              </w:rPr>
              <w:t xml:space="preserve">кционердің шешімімен </w:t>
            </w:r>
            <w:r w:rsidRPr="002921DD">
              <w:rPr>
                <w:rFonts w:ascii="Times New Roman" w:hAnsi="Times New Roman"/>
                <w:lang w:val="ru-RU"/>
              </w:rPr>
              <w:t>сайланды.</w:t>
            </w:r>
          </w:p>
          <w:p w14:paraId="311F98E2" w14:textId="16BADD80" w:rsidR="00383BD2" w:rsidRPr="00D05529" w:rsidRDefault="00383BD2" w:rsidP="00491480">
            <w:pPr>
              <w:jc w:val="both"/>
              <w:rPr>
                <w:rFonts w:ascii="Times New Roman" w:hAnsi="Times New Roman"/>
                <w:lang w:val="ru-RU"/>
              </w:rPr>
            </w:pPr>
            <w:r w:rsidRPr="00D05529">
              <w:rPr>
                <w:rFonts w:ascii="Times New Roman" w:hAnsi="Times New Roman"/>
                <w:b/>
                <w:lang w:val="ru-RU"/>
              </w:rPr>
              <w:t>Білімі:</w:t>
            </w:r>
            <w:r w:rsidRPr="00D05529">
              <w:rPr>
                <w:rFonts w:ascii="Times New Roman" w:hAnsi="Times New Roman"/>
                <w:lang w:val="ru-RU"/>
              </w:rPr>
              <w:t xml:space="preserve"> </w:t>
            </w:r>
            <w:r>
              <w:rPr>
                <w:rFonts w:ascii="Times New Roman" w:hAnsi="Times New Roman"/>
                <w:lang w:val="ru-RU"/>
              </w:rPr>
              <w:t xml:space="preserve">Л. Н. Гумилев атындағы </w:t>
            </w:r>
            <w:r w:rsidR="00D53661">
              <w:rPr>
                <w:rFonts w:ascii="Times New Roman" w:hAnsi="Times New Roman"/>
                <w:lang w:val="ru-RU"/>
              </w:rPr>
              <w:t>Еуразия ұлттық университеті., «Саясаттану»</w:t>
            </w:r>
            <w:r w:rsidRPr="00D05529">
              <w:rPr>
                <w:rFonts w:ascii="Times New Roman" w:hAnsi="Times New Roman"/>
                <w:lang w:val="ru-RU"/>
              </w:rPr>
              <w:t xml:space="preserve"> мамандығы </w:t>
            </w:r>
            <w:r>
              <w:rPr>
                <w:rFonts w:ascii="Times New Roman" w:hAnsi="Times New Roman"/>
                <w:lang w:val="ru-RU"/>
              </w:rPr>
              <w:t>(</w:t>
            </w:r>
            <w:r w:rsidRPr="00D05529">
              <w:rPr>
                <w:rFonts w:ascii="Times New Roman" w:hAnsi="Times New Roman"/>
                <w:lang w:val="ru-RU"/>
              </w:rPr>
              <w:t>2004-2008 жж</w:t>
            </w:r>
            <w:r w:rsidR="00D53661">
              <w:rPr>
                <w:rFonts w:ascii="Times New Roman" w:hAnsi="Times New Roman"/>
                <w:lang w:val="ru-RU"/>
              </w:rPr>
              <w:t>.</w:t>
            </w:r>
            <w:r>
              <w:rPr>
                <w:rFonts w:ascii="Times New Roman" w:hAnsi="Times New Roman"/>
                <w:lang w:val="ru-RU"/>
              </w:rPr>
              <w:t>)</w:t>
            </w:r>
            <w:r w:rsidR="00D53661">
              <w:rPr>
                <w:rFonts w:ascii="Times New Roman" w:hAnsi="Times New Roman"/>
                <w:lang w:val="ru-RU"/>
              </w:rPr>
              <w:t>,</w:t>
            </w:r>
          </w:p>
          <w:p w14:paraId="2438E60D" w14:textId="23EB717C" w:rsidR="00383BD2" w:rsidRPr="00D05529" w:rsidRDefault="00383BD2" w:rsidP="00491480">
            <w:pPr>
              <w:jc w:val="both"/>
              <w:rPr>
                <w:rFonts w:ascii="Times New Roman" w:hAnsi="Times New Roman"/>
                <w:lang w:val="ru-RU"/>
              </w:rPr>
            </w:pPr>
            <w:r w:rsidRPr="00D05529">
              <w:rPr>
                <w:rFonts w:ascii="Times New Roman" w:hAnsi="Times New Roman"/>
                <w:lang w:val="ru-RU"/>
              </w:rPr>
              <w:t>Саяса</w:t>
            </w:r>
            <w:r>
              <w:rPr>
                <w:rFonts w:ascii="Times New Roman" w:hAnsi="Times New Roman"/>
                <w:lang w:val="ru-RU"/>
              </w:rPr>
              <w:t>ттану бойынша PhD (2014 ж.)</w:t>
            </w:r>
            <w:r w:rsidR="00D53661">
              <w:rPr>
                <w:rFonts w:ascii="Times New Roman" w:hAnsi="Times New Roman"/>
                <w:lang w:val="ru-RU"/>
              </w:rPr>
              <w:t>.</w:t>
            </w:r>
          </w:p>
          <w:p w14:paraId="35DE534B" w14:textId="77777777" w:rsidR="00383BD2" w:rsidRPr="00D05529" w:rsidRDefault="00383BD2" w:rsidP="00491480">
            <w:pPr>
              <w:jc w:val="both"/>
              <w:rPr>
                <w:rFonts w:ascii="Times New Roman" w:hAnsi="Times New Roman"/>
                <w:b/>
                <w:lang w:val="ru-RU"/>
              </w:rPr>
            </w:pPr>
            <w:r w:rsidRPr="00D05529">
              <w:rPr>
                <w:rFonts w:ascii="Times New Roman" w:hAnsi="Times New Roman"/>
                <w:b/>
                <w:lang w:val="ru-RU"/>
              </w:rPr>
              <w:t>Соңғы бес жылдағы жұмыс тәжірибесі:</w:t>
            </w:r>
          </w:p>
          <w:p w14:paraId="2D2E4488" w14:textId="77777777" w:rsidR="00383BD2" w:rsidRPr="00D05529" w:rsidRDefault="00383BD2" w:rsidP="00491480">
            <w:pPr>
              <w:jc w:val="both"/>
              <w:rPr>
                <w:rFonts w:ascii="Times New Roman" w:hAnsi="Times New Roman"/>
                <w:lang w:val="ru-RU"/>
              </w:rPr>
            </w:pPr>
            <w:r w:rsidRPr="00D05529">
              <w:rPr>
                <w:rFonts w:ascii="Times New Roman" w:hAnsi="Times New Roman"/>
                <w:lang w:val="ru-RU"/>
              </w:rPr>
              <w:t>2011-2018 жылдары</w:t>
            </w:r>
            <w:r>
              <w:rPr>
                <w:rFonts w:ascii="Times New Roman" w:hAnsi="Times New Roman"/>
                <w:lang w:val="ru-RU"/>
              </w:rPr>
              <w:t xml:space="preserve"> </w:t>
            </w:r>
            <w:r w:rsidRPr="00D05529">
              <w:rPr>
                <w:rFonts w:ascii="Times New Roman" w:hAnsi="Times New Roman"/>
                <w:lang w:val="ru-RU"/>
              </w:rPr>
              <w:t>-</w:t>
            </w:r>
            <w:r>
              <w:rPr>
                <w:rFonts w:ascii="Times New Roman" w:hAnsi="Times New Roman"/>
                <w:lang w:val="ru-RU"/>
              </w:rPr>
              <w:t xml:space="preserve"> Л. Н. Гумилев атындағы Еуразия ұлттық университетінің </w:t>
            </w:r>
            <w:r w:rsidRPr="00D05529">
              <w:rPr>
                <w:rFonts w:ascii="Times New Roman" w:hAnsi="Times New Roman"/>
                <w:lang w:val="ru-RU"/>
              </w:rPr>
              <w:t>аға оқытушы, саясаттану кафедрасының доценті;</w:t>
            </w:r>
          </w:p>
          <w:p w14:paraId="6307D88A" w14:textId="642DF521" w:rsidR="00383BD2" w:rsidRPr="00D05529" w:rsidRDefault="00383BD2" w:rsidP="00491480">
            <w:pPr>
              <w:jc w:val="both"/>
              <w:rPr>
                <w:rFonts w:ascii="Times New Roman" w:hAnsi="Times New Roman"/>
                <w:lang w:val="ru-RU"/>
              </w:rPr>
            </w:pPr>
            <w:r w:rsidRPr="00D05529">
              <w:rPr>
                <w:rFonts w:ascii="Times New Roman" w:hAnsi="Times New Roman"/>
                <w:lang w:val="ru-RU"/>
              </w:rPr>
              <w:t>2018-2020</w:t>
            </w:r>
            <w:r>
              <w:rPr>
                <w:rFonts w:ascii="Times New Roman" w:hAnsi="Times New Roman"/>
                <w:lang w:val="ru-RU"/>
              </w:rPr>
              <w:t xml:space="preserve"> </w:t>
            </w:r>
            <w:r w:rsidRPr="00D05529">
              <w:rPr>
                <w:rFonts w:ascii="Times New Roman" w:hAnsi="Times New Roman"/>
                <w:lang w:val="ru-RU"/>
              </w:rPr>
              <w:t>-</w:t>
            </w:r>
            <w:r>
              <w:rPr>
                <w:rFonts w:ascii="Times New Roman" w:hAnsi="Times New Roman"/>
                <w:lang w:val="ru-RU"/>
              </w:rPr>
              <w:t xml:space="preserve"> Л.Н. Гумилев атындағы Еуразия ұлттық университеті </w:t>
            </w:r>
            <w:r w:rsidR="00D53661">
              <w:rPr>
                <w:rFonts w:ascii="Times New Roman" w:hAnsi="Times New Roman"/>
                <w:lang w:val="ru-RU"/>
              </w:rPr>
              <w:t>«</w:t>
            </w:r>
            <w:r w:rsidRPr="00D05529">
              <w:rPr>
                <w:rFonts w:ascii="Times New Roman" w:hAnsi="Times New Roman"/>
                <w:lang w:val="ru-RU"/>
              </w:rPr>
              <w:t>Телерадио жә</w:t>
            </w:r>
            <w:r w:rsidR="00D53661">
              <w:rPr>
                <w:rFonts w:ascii="Times New Roman" w:hAnsi="Times New Roman"/>
                <w:lang w:val="ru-RU"/>
              </w:rPr>
              <w:t>не қоғаммен байланыс»</w:t>
            </w:r>
            <w:r>
              <w:rPr>
                <w:rFonts w:ascii="Times New Roman" w:hAnsi="Times New Roman"/>
                <w:lang w:val="ru-RU"/>
              </w:rPr>
              <w:t xml:space="preserve"> кафедрасының </w:t>
            </w:r>
            <w:r w:rsidRPr="00D05529">
              <w:rPr>
                <w:rFonts w:ascii="Times New Roman" w:hAnsi="Times New Roman"/>
                <w:lang w:val="ru-RU"/>
              </w:rPr>
              <w:t>меңгерушісі.</w:t>
            </w:r>
          </w:p>
          <w:p w14:paraId="3F0B1CBF" w14:textId="77777777" w:rsidR="00383BD2" w:rsidRPr="00D05529" w:rsidRDefault="00383BD2" w:rsidP="00491480">
            <w:pPr>
              <w:jc w:val="both"/>
              <w:rPr>
                <w:rFonts w:ascii="Times New Roman" w:hAnsi="Times New Roman"/>
                <w:lang w:val="ru-RU"/>
              </w:rPr>
            </w:pPr>
            <w:r w:rsidRPr="00D05529">
              <w:rPr>
                <w:rFonts w:ascii="Times New Roman" w:hAnsi="Times New Roman"/>
                <w:lang w:val="ru-RU"/>
              </w:rPr>
              <w:t>2020-2021 ақпан -</w:t>
            </w:r>
            <w:r>
              <w:rPr>
                <w:rFonts w:ascii="Times New Roman" w:hAnsi="Times New Roman"/>
                <w:lang w:val="ru-RU"/>
              </w:rPr>
              <w:t xml:space="preserve"> Л. Н. Гумилев атындағы Еуразия ұлттық университеті </w:t>
            </w:r>
            <w:r w:rsidRPr="00D05529">
              <w:rPr>
                <w:rFonts w:ascii="Times New Roman" w:hAnsi="Times New Roman"/>
                <w:lang w:val="ru-RU"/>
              </w:rPr>
              <w:t>ректор</w:t>
            </w:r>
            <w:r>
              <w:rPr>
                <w:rFonts w:ascii="Times New Roman" w:hAnsi="Times New Roman"/>
                <w:lang w:val="ru-RU"/>
              </w:rPr>
              <w:t>ын</w:t>
            </w:r>
            <w:r w:rsidRPr="00D05529">
              <w:rPr>
                <w:rFonts w:ascii="Times New Roman" w:hAnsi="Times New Roman"/>
                <w:lang w:val="ru-RU"/>
              </w:rPr>
              <w:t xml:space="preserve">ың кеңесшісі және </w:t>
            </w:r>
            <w:r>
              <w:rPr>
                <w:rFonts w:ascii="Times New Roman" w:hAnsi="Times New Roman"/>
                <w:lang w:val="ru-RU"/>
              </w:rPr>
              <w:t xml:space="preserve">саясаттану кафедрасының </w:t>
            </w:r>
            <w:r w:rsidRPr="00D05529">
              <w:rPr>
                <w:rFonts w:ascii="Times New Roman" w:hAnsi="Times New Roman"/>
                <w:lang w:val="ru-RU"/>
              </w:rPr>
              <w:t>меңгерушісі.</w:t>
            </w:r>
          </w:p>
          <w:p w14:paraId="285A9378" w14:textId="08BDB986" w:rsidR="00383BD2" w:rsidRPr="005F666B" w:rsidRDefault="00D53661" w:rsidP="00491480">
            <w:pPr>
              <w:jc w:val="both"/>
              <w:rPr>
                <w:rFonts w:ascii="Times New Roman" w:hAnsi="Times New Roman"/>
                <w:lang w:val="ru-RU"/>
              </w:rPr>
            </w:pPr>
            <w:r>
              <w:rPr>
                <w:rFonts w:ascii="Times New Roman" w:hAnsi="Times New Roman"/>
                <w:lang w:val="ru-RU"/>
              </w:rPr>
              <w:t>2021 ж. н</w:t>
            </w:r>
            <w:r w:rsidR="00383BD2" w:rsidRPr="00D05529">
              <w:rPr>
                <w:rFonts w:ascii="Times New Roman" w:hAnsi="Times New Roman"/>
                <w:lang w:val="ru-RU"/>
              </w:rPr>
              <w:t>аурыз</w:t>
            </w:r>
            <w:r>
              <w:rPr>
                <w:rFonts w:ascii="Times New Roman" w:hAnsi="Times New Roman"/>
                <w:lang w:val="ru-RU"/>
              </w:rPr>
              <w:t xml:space="preserve"> </w:t>
            </w:r>
            <w:r w:rsidR="00383BD2" w:rsidRPr="00D05529">
              <w:rPr>
                <w:rFonts w:ascii="Times New Roman" w:hAnsi="Times New Roman"/>
                <w:lang w:val="ru-RU"/>
              </w:rPr>
              <w:t>-</w:t>
            </w:r>
            <w:r>
              <w:rPr>
                <w:rFonts w:ascii="Times New Roman" w:hAnsi="Times New Roman"/>
                <w:lang w:val="ru-RU"/>
              </w:rPr>
              <w:t xml:space="preserve"> </w:t>
            </w:r>
            <w:r w:rsidR="00383BD2" w:rsidRPr="00D05529">
              <w:rPr>
                <w:rFonts w:ascii="Times New Roman" w:hAnsi="Times New Roman"/>
                <w:lang w:val="ru-RU"/>
              </w:rPr>
              <w:t>2022 ж. сәуір</w:t>
            </w:r>
            <w:r w:rsidR="00383BD2">
              <w:rPr>
                <w:rFonts w:ascii="Times New Roman" w:hAnsi="Times New Roman"/>
                <w:lang w:val="ru-RU"/>
              </w:rPr>
              <w:t xml:space="preserve"> </w:t>
            </w:r>
            <w:r w:rsidR="00383BD2" w:rsidRPr="00D05529">
              <w:rPr>
                <w:rFonts w:ascii="Times New Roman" w:hAnsi="Times New Roman"/>
                <w:lang w:val="ru-RU"/>
              </w:rPr>
              <w:t>-</w:t>
            </w:r>
            <w:r w:rsidR="00383BD2">
              <w:rPr>
                <w:rFonts w:ascii="Times New Roman" w:hAnsi="Times New Roman"/>
                <w:lang w:val="ru-RU"/>
              </w:rPr>
              <w:t xml:space="preserve"> ҚР</w:t>
            </w:r>
            <w:r w:rsidR="00383BD2" w:rsidRPr="00D05529">
              <w:rPr>
                <w:rFonts w:ascii="Times New Roman" w:hAnsi="Times New Roman"/>
                <w:lang w:val="ru-RU"/>
              </w:rPr>
              <w:t xml:space="preserve"> Президентінің жанындағы Қазақстандық стратегиялық зерттеулер институтының әлеуметтік-саяси зерттеулер бөлімінің басшысы.</w:t>
            </w:r>
          </w:p>
          <w:p w14:paraId="35D83265" w14:textId="77777777" w:rsidR="00383BD2" w:rsidRPr="0042781E" w:rsidRDefault="00383BD2" w:rsidP="00491480">
            <w:pPr>
              <w:jc w:val="both"/>
              <w:rPr>
                <w:rFonts w:ascii="Times New Roman" w:hAnsi="Times New Roman"/>
                <w:sz w:val="2"/>
                <w:lang w:val="ru-RU"/>
              </w:rPr>
            </w:pPr>
          </w:p>
        </w:tc>
      </w:tr>
      <w:tr w:rsidR="00383BD2" w:rsidRPr="00FE6600" w14:paraId="4760BDD9" w14:textId="77777777" w:rsidTr="00491480">
        <w:trPr>
          <w:trHeight w:val="20"/>
        </w:trPr>
        <w:tc>
          <w:tcPr>
            <w:tcW w:w="4299" w:type="dxa"/>
          </w:tcPr>
          <w:p w14:paraId="4A2F85AD" w14:textId="77777777" w:rsidR="00383BD2" w:rsidRPr="005F666B" w:rsidRDefault="00383BD2" w:rsidP="00491480">
            <w:pPr>
              <w:jc w:val="center"/>
              <w:rPr>
                <w:rFonts w:ascii="Times New Roman" w:eastAsia="SimSun" w:hAnsi="Times New Roman"/>
                <w:b/>
                <w:bCs/>
                <w:kern w:val="2"/>
                <w:sz w:val="28"/>
                <w:szCs w:val="28"/>
                <w:lang w:val="ru-RU" w:eastAsia="zh-CN"/>
              </w:rPr>
            </w:pPr>
            <w:r w:rsidRPr="005F666B">
              <w:rPr>
                <w:rFonts w:ascii="Times New Roman" w:hAnsi="Times New Roman"/>
                <w:noProof/>
                <w:lang w:val="ru-RU" w:eastAsia="ru-RU"/>
              </w:rPr>
              <w:drawing>
                <wp:inline distT="0" distB="0" distL="0" distR="0" wp14:anchorId="780FFC70" wp14:editId="1854483B">
                  <wp:extent cx="2571750" cy="2571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r w:rsidRPr="005F666B">
              <w:rPr>
                <w:rFonts w:ascii="Times New Roman" w:eastAsia="SimSun" w:hAnsi="Times New Roman"/>
                <w:b/>
                <w:bCs/>
                <w:kern w:val="2"/>
                <w:lang w:val="ru-RU" w:eastAsia="zh-CN"/>
              </w:rPr>
              <w:t>Абдраманов Ерген Ермекович</w:t>
            </w:r>
          </w:p>
          <w:p w14:paraId="1C28269A" w14:textId="77777777" w:rsidR="00383BD2" w:rsidRDefault="00383BD2" w:rsidP="00491480">
            <w:pPr>
              <w:jc w:val="center"/>
              <w:rPr>
                <w:rFonts w:ascii="Times New Roman" w:eastAsia="SimSun" w:hAnsi="Times New Roman"/>
                <w:bCs/>
                <w:i/>
                <w:iCs/>
                <w:kern w:val="2"/>
                <w:lang w:val="ru-RU" w:eastAsia="zh-CN"/>
              </w:rPr>
            </w:pPr>
            <w:r w:rsidRPr="00D05529">
              <w:rPr>
                <w:rFonts w:ascii="Times New Roman" w:eastAsia="SimSun" w:hAnsi="Times New Roman"/>
                <w:bCs/>
                <w:i/>
                <w:iCs/>
                <w:kern w:val="2"/>
                <w:lang w:val="ru-RU" w:eastAsia="zh-CN"/>
              </w:rPr>
              <w:t>Тәуелсіз директор</w:t>
            </w:r>
          </w:p>
          <w:p w14:paraId="4B5D92E0" w14:textId="77777777" w:rsidR="00383BD2" w:rsidRPr="005F666B" w:rsidRDefault="00383BD2" w:rsidP="00491480">
            <w:pPr>
              <w:jc w:val="center"/>
              <w:rPr>
                <w:rFonts w:ascii="Times New Roman" w:eastAsia="SimSun" w:hAnsi="Times New Roman"/>
                <w:bCs/>
                <w:i/>
                <w:iCs/>
                <w:kern w:val="2"/>
                <w:lang w:val="ru-RU" w:eastAsia="zh-CN"/>
              </w:rPr>
            </w:pPr>
          </w:p>
        </w:tc>
        <w:tc>
          <w:tcPr>
            <w:tcW w:w="5624" w:type="dxa"/>
          </w:tcPr>
          <w:p w14:paraId="5FD8664D" w14:textId="77777777" w:rsidR="00383BD2" w:rsidRPr="002921DD" w:rsidRDefault="00383BD2" w:rsidP="00491480">
            <w:pPr>
              <w:jc w:val="both"/>
              <w:rPr>
                <w:rFonts w:ascii="Times New Roman" w:hAnsi="Times New Roman"/>
                <w:lang w:val="ru-RU"/>
              </w:rPr>
            </w:pPr>
            <w:r w:rsidRPr="00EC3A18">
              <w:rPr>
                <w:rFonts w:ascii="Times New Roman" w:hAnsi="Times New Roman"/>
                <w:lang w:val="ru-RU"/>
              </w:rPr>
              <w:t>2021 жылғы 1 қазанда жалғыз акционер</w:t>
            </w:r>
            <w:r>
              <w:rPr>
                <w:rFonts w:ascii="Times New Roman" w:hAnsi="Times New Roman"/>
                <w:lang w:val="ru-RU"/>
              </w:rPr>
              <w:t>і</w:t>
            </w:r>
            <w:r w:rsidRPr="00EC3A18">
              <w:rPr>
                <w:rFonts w:ascii="Times New Roman" w:hAnsi="Times New Roman"/>
                <w:lang w:val="ru-RU"/>
              </w:rPr>
              <w:t xml:space="preserve"> болып </w:t>
            </w:r>
            <w:r w:rsidRPr="002921DD">
              <w:rPr>
                <w:rFonts w:ascii="Times New Roman" w:hAnsi="Times New Roman"/>
                <w:lang w:val="ru-RU"/>
              </w:rPr>
              <w:t>сайланды.</w:t>
            </w:r>
          </w:p>
          <w:p w14:paraId="0BD98A64" w14:textId="77777777" w:rsidR="00383BD2" w:rsidRPr="00EC3A18" w:rsidRDefault="00383BD2" w:rsidP="00491480">
            <w:pPr>
              <w:jc w:val="both"/>
              <w:rPr>
                <w:rFonts w:ascii="Times New Roman" w:hAnsi="Times New Roman"/>
                <w:lang w:val="ru-RU"/>
              </w:rPr>
            </w:pPr>
            <w:r w:rsidRPr="00EC3A18">
              <w:rPr>
                <w:rFonts w:ascii="Times New Roman" w:hAnsi="Times New Roman"/>
                <w:b/>
                <w:lang w:val="ru-RU"/>
              </w:rPr>
              <w:t>Білімі:</w:t>
            </w:r>
            <w:r w:rsidRPr="00EC3A18">
              <w:rPr>
                <w:rFonts w:ascii="Times New Roman" w:hAnsi="Times New Roman"/>
                <w:lang w:val="ru-RU"/>
              </w:rPr>
              <w:t xml:space="preserve"> Югославия, Белград қ</w:t>
            </w:r>
            <w:r>
              <w:rPr>
                <w:rFonts w:ascii="Times New Roman" w:hAnsi="Times New Roman"/>
                <w:lang w:val="ru-RU"/>
              </w:rPr>
              <w:t>аласындағы</w:t>
            </w:r>
            <w:r w:rsidRPr="00EC3A18">
              <w:rPr>
                <w:rFonts w:ascii="Times New Roman" w:hAnsi="Times New Roman"/>
                <w:lang w:val="ru-RU"/>
              </w:rPr>
              <w:t xml:space="preserve"> Менеджмент Ун</w:t>
            </w:r>
            <w:r>
              <w:rPr>
                <w:rFonts w:ascii="Times New Roman" w:hAnsi="Times New Roman"/>
                <w:lang w:val="ru-RU"/>
              </w:rPr>
              <w:t xml:space="preserve">иверситеті, сауда және банк факультеті. Мамандығы - </w:t>
            </w:r>
            <w:r w:rsidRPr="00EC3A18">
              <w:rPr>
                <w:rFonts w:ascii="Times New Roman" w:hAnsi="Times New Roman"/>
                <w:lang w:val="ru-RU"/>
              </w:rPr>
              <w:t xml:space="preserve"> ба</w:t>
            </w:r>
            <w:r>
              <w:rPr>
                <w:rFonts w:ascii="Times New Roman" w:hAnsi="Times New Roman"/>
                <w:lang w:val="ru-RU"/>
              </w:rPr>
              <w:t>нк ісіндегі экономист-менеджер</w:t>
            </w:r>
            <w:r w:rsidRPr="00EC3A18">
              <w:rPr>
                <w:rFonts w:ascii="Times New Roman" w:hAnsi="Times New Roman"/>
                <w:lang w:val="ru-RU"/>
              </w:rPr>
              <w:t xml:space="preserve"> (1998 ж.);</w:t>
            </w:r>
          </w:p>
          <w:p w14:paraId="339EDFD1" w14:textId="60F1B83E" w:rsidR="00383BD2" w:rsidRPr="00EC3A18" w:rsidRDefault="00D53661" w:rsidP="00491480">
            <w:pPr>
              <w:jc w:val="both"/>
              <w:rPr>
                <w:rFonts w:ascii="Times New Roman" w:hAnsi="Times New Roman"/>
                <w:lang w:val="ru-RU"/>
              </w:rPr>
            </w:pPr>
            <w:r>
              <w:rPr>
                <w:rFonts w:ascii="Times New Roman" w:hAnsi="Times New Roman"/>
                <w:lang w:val="ru-RU"/>
              </w:rPr>
              <w:t>«</w:t>
            </w:r>
            <w:r w:rsidR="00383BD2">
              <w:rPr>
                <w:rFonts w:ascii="Times New Roman" w:hAnsi="Times New Roman"/>
                <w:lang w:val="ru-RU"/>
              </w:rPr>
              <w:t>Әділет</w:t>
            </w:r>
            <w:r>
              <w:rPr>
                <w:rFonts w:ascii="Times New Roman" w:hAnsi="Times New Roman"/>
                <w:lang w:val="ru-RU"/>
              </w:rPr>
              <w:t>» ж</w:t>
            </w:r>
            <w:r w:rsidR="00383BD2">
              <w:rPr>
                <w:rFonts w:ascii="Times New Roman" w:hAnsi="Times New Roman"/>
                <w:lang w:val="ru-RU"/>
              </w:rPr>
              <w:t>оғары құқық мектебі қ</w:t>
            </w:r>
            <w:r w:rsidR="00383BD2" w:rsidRPr="00EC3A18">
              <w:rPr>
                <w:rFonts w:ascii="Times New Roman" w:hAnsi="Times New Roman"/>
                <w:lang w:val="ru-RU"/>
              </w:rPr>
              <w:t>ұқықтану</w:t>
            </w:r>
            <w:r w:rsidR="00383BD2">
              <w:rPr>
                <w:rFonts w:ascii="Times New Roman" w:hAnsi="Times New Roman"/>
                <w:lang w:val="ru-RU"/>
              </w:rPr>
              <w:t xml:space="preserve"> а</w:t>
            </w:r>
            <w:r w:rsidR="00383BD2" w:rsidRPr="00EC3A18">
              <w:rPr>
                <w:rFonts w:ascii="Times New Roman" w:hAnsi="Times New Roman"/>
                <w:lang w:val="ru-RU"/>
              </w:rPr>
              <w:t>кадемиясы</w:t>
            </w:r>
            <w:r>
              <w:rPr>
                <w:rFonts w:ascii="Times New Roman" w:hAnsi="Times New Roman"/>
                <w:lang w:val="ru-RU"/>
              </w:rPr>
              <w:t>, «</w:t>
            </w:r>
            <w:r w:rsidR="00383BD2" w:rsidRPr="00EC3A18">
              <w:rPr>
                <w:rFonts w:ascii="Times New Roman" w:hAnsi="Times New Roman"/>
                <w:lang w:val="ru-RU"/>
              </w:rPr>
              <w:t>Құқықтану</w:t>
            </w:r>
            <w:r>
              <w:rPr>
                <w:rFonts w:ascii="Times New Roman" w:hAnsi="Times New Roman"/>
                <w:lang w:val="ru-RU"/>
              </w:rPr>
              <w:t>»</w:t>
            </w:r>
            <w:r w:rsidR="00383BD2" w:rsidRPr="00EC3A18">
              <w:rPr>
                <w:rFonts w:ascii="Times New Roman" w:hAnsi="Times New Roman"/>
                <w:lang w:val="ru-RU"/>
              </w:rPr>
              <w:t xml:space="preserve"> (2003 ж.);</w:t>
            </w:r>
          </w:p>
          <w:p w14:paraId="70FD2552" w14:textId="7F88B173" w:rsidR="00383BD2" w:rsidRPr="00EC3A18" w:rsidRDefault="00383BD2" w:rsidP="00491480">
            <w:pPr>
              <w:jc w:val="both"/>
              <w:rPr>
                <w:rFonts w:ascii="Times New Roman" w:hAnsi="Times New Roman"/>
                <w:lang w:val="ru-RU"/>
              </w:rPr>
            </w:pPr>
            <w:r w:rsidRPr="00EC3A18">
              <w:rPr>
                <w:rFonts w:ascii="Times New Roman" w:hAnsi="Times New Roman"/>
                <w:lang w:val="ru-RU"/>
              </w:rPr>
              <w:t xml:space="preserve">Халықаралық бизнес </w:t>
            </w:r>
            <w:r w:rsidR="00D53661">
              <w:rPr>
                <w:rFonts w:ascii="Times New Roman" w:hAnsi="Times New Roman"/>
                <w:lang w:val="ru-RU"/>
              </w:rPr>
              <w:t>академиясы, «Корпоративтік менеджмент»</w:t>
            </w:r>
            <w:r w:rsidRPr="00EC3A18">
              <w:rPr>
                <w:rFonts w:ascii="Times New Roman" w:hAnsi="Times New Roman"/>
                <w:lang w:val="ru-RU"/>
              </w:rPr>
              <w:t xml:space="preserve"> мамандығы (2009 ж.);</w:t>
            </w:r>
          </w:p>
          <w:p w14:paraId="3A8DB72C" w14:textId="77777777" w:rsidR="00383BD2" w:rsidRPr="00EC3A18" w:rsidRDefault="00383BD2" w:rsidP="00491480">
            <w:pPr>
              <w:jc w:val="both"/>
              <w:rPr>
                <w:rFonts w:ascii="Times New Roman" w:hAnsi="Times New Roman"/>
                <w:b/>
                <w:lang w:val="ru-RU"/>
              </w:rPr>
            </w:pPr>
            <w:r w:rsidRPr="00EC3A18">
              <w:rPr>
                <w:rFonts w:ascii="Times New Roman" w:hAnsi="Times New Roman"/>
                <w:lang w:val="ru-RU"/>
              </w:rPr>
              <w:t>Ресей Федерациясы Президентінің жанындағы Халық шаруашылығы және Мемлекеттік қызмет академиясы, DBA дәрежесі (2014 ж.).</w:t>
            </w:r>
          </w:p>
          <w:p w14:paraId="69B8DA8A" w14:textId="77777777" w:rsidR="00383BD2" w:rsidRPr="00EC3A18" w:rsidRDefault="00383BD2" w:rsidP="00491480">
            <w:pPr>
              <w:jc w:val="both"/>
              <w:rPr>
                <w:rFonts w:ascii="Times New Roman" w:hAnsi="Times New Roman"/>
                <w:b/>
                <w:lang w:val="ru-RU"/>
              </w:rPr>
            </w:pPr>
            <w:r w:rsidRPr="00EC3A18">
              <w:rPr>
                <w:rFonts w:ascii="Times New Roman" w:hAnsi="Times New Roman"/>
                <w:b/>
                <w:lang w:val="ru-RU"/>
              </w:rPr>
              <w:t>Соңғы бес жылдағы жұмыс тәжірибесі:</w:t>
            </w:r>
          </w:p>
          <w:p w14:paraId="73A4CBE0" w14:textId="06520AF4" w:rsidR="00383BD2" w:rsidRDefault="00D53661" w:rsidP="00491480">
            <w:pPr>
              <w:jc w:val="both"/>
              <w:rPr>
                <w:rFonts w:ascii="Times New Roman" w:hAnsi="Times New Roman"/>
                <w:lang w:val="ru-RU"/>
              </w:rPr>
            </w:pPr>
            <w:r>
              <w:rPr>
                <w:rFonts w:ascii="Times New Roman" w:hAnsi="Times New Roman"/>
                <w:lang w:val="ru-RU"/>
              </w:rPr>
              <w:t>2017 ж. – «Астана Девелопмент»</w:t>
            </w:r>
            <w:r w:rsidR="00383BD2">
              <w:rPr>
                <w:rFonts w:ascii="Times New Roman" w:hAnsi="Times New Roman"/>
                <w:lang w:val="ru-RU"/>
              </w:rPr>
              <w:t xml:space="preserve"> </w:t>
            </w:r>
            <w:r w:rsidR="00383BD2" w:rsidRPr="00EC3A18">
              <w:rPr>
                <w:rFonts w:ascii="Times New Roman" w:hAnsi="Times New Roman"/>
                <w:lang w:val="ru-RU"/>
              </w:rPr>
              <w:t xml:space="preserve">жобалық </w:t>
            </w:r>
            <w:r>
              <w:rPr>
                <w:rFonts w:ascii="Times New Roman" w:hAnsi="Times New Roman"/>
                <w:lang w:val="ru-RU"/>
              </w:rPr>
              <w:t>компаниясы»</w:t>
            </w:r>
            <w:r w:rsidR="00383BD2" w:rsidRPr="00EC3A18">
              <w:rPr>
                <w:rFonts w:ascii="Times New Roman" w:hAnsi="Times New Roman"/>
                <w:lang w:val="ru-RU"/>
              </w:rPr>
              <w:t xml:space="preserve"> ЖШС директоры; </w:t>
            </w:r>
          </w:p>
          <w:p w14:paraId="142E5839" w14:textId="00039DF6" w:rsidR="00383BD2" w:rsidRPr="00EC3A18" w:rsidRDefault="00383BD2" w:rsidP="00491480">
            <w:pPr>
              <w:jc w:val="both"/>
              <w:rPr>
                <w:rFonts w:ascii="Times New Roman" w:hAnsi="Times New Roman"/>
                <w:lang w:val="ru-RU"/>
              </w:rPr>
            </w:pPr>
            <w:r w:rsidRPr="00EC3A18">
              <w:rPr>
                <w:rFonts w:ascii="Times New Roman" w:hAnsi="Times New Roman"/>
                <w:lang w:val="ru-RU"/>
              </w:rPr>
              <w:t xml:space="preserve">2018 </w:t>
            </w:r>
            <w:r w:rsidR="00D53661">
              <w:rPr>
                <w:rFonts w:ascii="Times New Roman" w:hAnsi="Times New Roman"/>
                <w:lang w:val="ru-RU"/>
              </w:rPr>
              <w:t>ж. – «</w:t>
            </w:r>
            <w:r>
              <w:rPr>
                <w:rFonts w:ascii="Times New Roman" w:hAnsi="Times New Roman"/>
                <w:lang w:val="ru-RU"/>
              </w:rPr>
              <w:t>ҚазАгроҚаржы</w:t>
            </w:r>
            <w:r w:rsidR="00D53661">
              <w:rPr>
                <w:rFonts w:ascii="Times New Roman" w:hAnsi="Times New Roman"/>
                <w:lang w:val="ru-RU"/>
              </w:rPr>
              <w:t>» АҚ б</w:t>
            </w:r>
            <w:r>
              <w:rPr>
                <w:rFonts w:ascii="Times New Roman" w:hAnsi="Times New Roman"/>
                <w:lang w:val="ru-RU"/>
              </w:rPr>
              <w:t>асқарушы</w:t>
            </w:r>
            <w:r w:rsidRPr="00EC3A18">
              <w:rPr>
                <w:rFonts w:ascii="Times New Roman" w:hAnsi="Times New Roman"/>
                <w:lang w:val="ru-RU"/>
              </w:rPr>
              <w:t xml:space="preserve"> директоры;</w:t>
            </w:r>
          </w:p>
          <w:p w14:paraId="50FB4252" w14:textId="008445B1" w:rsidR="00383BD2" w:rsidRPr="00EC3A18" w:rsidRDefault="00D53661" w:rsidP="00491480">
            <w:pPr>
              <w:jc w:val="both"/>
              <w:rPr>
                <w:rFonts w:ascii="Times New Roman" w:hAnsi="Times New Roman"/>
                <w:lang w:val="ru-RU"/>
              </w:rPr>
            </w:pPr>
            <w:r>
              <w:rPr>
                <w:rFonts w:ascii="Times New Roman" w:hAnsi="Times New Roman"/>
                <w:lang w:val="ru-RU"/>
              </w:rPr>
              <w:t xml:space="preserve">2020 жылдан бастап – «Эдельвейс» </w:t>
            </w:r>
            <w:r w:rsidR="00383BD2" w:rsidRPr="00EC3A18">
              <w:rPr>
                <w:rFonts w:ascii="Times New Roman" w:hAnsi="Times New Roman"/>
                <w:lang w:val="ru-RU"/>
              </w:rPr>
              <w:t>ғылыми</w:t>
            </w:r>
            <w:r>
              <w:rPr>
                <w:rFonts w:ascii="Times New Roman" w:hAnsi="Times New Roman"/>
                <w:lang w:val="ru-RU"/>
              </w:rPr>
              <w:t>-өндірістік бірлестігі»</w:t>
            </w:r>
            <w:r w:rsidR="00383BD2" w:rsidRPr="00EC3A18">
              <w:rPr>
                <w:rFonts w:ascii="Times New Roman" w:hAnsi="Times New Roman"/>
                <w:lang w:val="ru-RU"/>
              </w:rPr>
              <w:t xml:space="preserve"> ЖШС Бас директорының орынбасары.</w:t>
            </w:r>
          </w:p>
          <w:p w14:paraId="522C25CB" w14:textId="77777777" w:rsidR="00383BD2" w:rsidRDefault="00383BD2" w:rsidP="00491480">
            <w:pPr>
              <w:jc w:val="both"/>
              <w:rPr>
                <w:rFonts w:ascii="Times New Roman" w:hAnsi="Times New Roman"/>
                <w:b/>
                <w:sz w:val="28"/>
                <w:szCs w:val="28"/>
                <w:lang w:val="ru-RU"/>
              </w:rPr>
            </w:pPr>
          </w:p>
          <w:p w14:paraId="02B2CD11" w14:textId="77777777" w:rsidR="00383BD2" w:rsidRDefault="00383BD2" w:rsidP="00491480">
            <w:pPr>
              <w:jc w:val="both"/>
              <w:rPr>
                <w:rFonts w:ascii="Times New Roman" w:hAnsi="Times New Roman"/>
                <w:b/>
                <w:sz w:val="28"/>
                <w:szCs w:val="28"/>
                <w:lang w:val="ru-RU"/>
              </w:rPr>
            </w:pPr>
          </w:p>
          <w:p w14:paraId="2071C35E" w14:textId="77777777" w:rsidR="00383BD2" w:rsidRPr="005F666B" w:rsidRDefault="00383BD2" w:rsidP="00491480">
            <w:pPr>
              <w:jc w:val="both"/>
              <w:rPr>
                <w:rFonts w:ascii="Times New Roman" w:hAnsi="Times New Roman"/>
                <w:b/>
                <w:sz w:val="28"/>
                <w:szCs w:val="28"/>
                <w:lang w:val="ru-RU"/>
              </w:rPr>
            </w:pPr>
          </w:p>
        </w:tc>
      </w:tr>
      <w:tr w:rsidR="00383BD2" w:rsidRPr="00FE6600" w14:paraId="6E410809" w14:textId="77777777" w:rsidTr="00491480">
        <w:trPr>
          <w:trHeight w:val="20"/>
        </w:trPr>
        <w:tc>
          <w:tcPr>
            <w:tcW w:w="4299" w:type="dxa"/>
          </w:tcPr>
          <w:p w14:paraId="6560105C" w14:textId="77777777" w:rsidR="00383BD2" w:rsidRDefault="00383BD2" w:rsidP="00491480">
            <w:pPr>
              <w:jc w:val="center"/>
              <w:rPr>
                <w:rFonts w:ascii="Times New Roman" w:hAnsi="Times New Roman"/>
                <w:b/>
                <w:lang w:val="ru-RU"/>
              </w:rPr>
            </w:pPr>
            <w:r w:rsidRPr="005F666B">
              <w:rPr>
                <w:rFonts w:ascii="Times New Roman" w:hAnsi="Times New Roman"/>
                <w:noProof/>
                <w:lang w:val="ru-RU" w:eastAsia="ru-RU"/>
              </w:rPr>
              <w:drawing>
                <wp:anchor distT="0" distB="0" distL="114300" distR="114300" simplePos="0" relativeHeight="251673600" behindDoc="0" locked="0" layoutInCell="1" allowOverlap="1" wp14:anchorId="7463B681" wp14:editId="305D601C">
                  <wp:simplePos x="0" y="0"/>
                  <wp:positionH relativeFrom="column">
                    <wp:posOffset>43815</wp:posOffset>
                  </wp:positionH>
                  <wp:positionV relativeFrom="paragraph">
                    <wp:posOffset>0</wp:posOffset>
                  </wp:positionV>
                  <wp:extent cx="2514600" cy="2409825"/>
                  <wp:effectExtent l="0" t="0" r="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4180"/>
                          <a:stretch/>
                        </pic:blipFill>
                        <pic:spPr bwMode="auto">
                          <a:xfrm>
                            <a:off x="0" y="0"/>
                            <a:ext cx="2514600" cy="240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666B">
              <w:rPr>
                <w:rFonts w:ascii="Times New Roman" w:hAnsi="Times New Roman"/>
                <w:b/>
                <w:lang w:val="ru-RU"/>
              </w:rPr>
              <w:t>Нургалиева Мадина Марат</w:t>
            </w:r>
            <w:r>
              <w:rPr>
                <w:rFonts w:ascii="Times New Roman" w:hAnsi="Times New Roman"/>
                <w:b/>
                <w:lang w:val="ru-RU"/>
              </w:rPr>
              <w:t>қызы</w:t>
            </w:r>
            <w:r w:rsidRPr="005F666B">
              <w:rPr>
                <w:rFonts w:ascii="Times New Roman" w:hAnsi="Times New Roman"/>
                <w:b/>
                <w:lang w:val="ru-RU"/>
              </w:rPr>
              <w:t xml:space="preserve"> </w:t>
            </w:r>
          </w:p>
          <w:p w14:paraId="31609428" w14:textId="77777777" w:rsidR="00383BD2" w:rsidRDefault="00383BD2" w:rsidP="00491480">
            <w:pPr>
              <w:jc w:val="center"/>
              <w:rPr>
                <w:rFonts w:ascii="Times New Roman" w:eastAsia="SimSun" w:hAnsi="Times New Roman"/>
                <w:bCs/>
                <w:i/>
                <w:iCs/>
                <w:kern w:val="2"/>
                <w:lang w:val="ru-RU" w:eastAsia="zh-CN"/>
              </w:rPr>
            </w:pPr>
            <w:r w:rsidRPr="00D05529">
              <w:rPr>
                <w:rFonts w:ascii="Times New Roman" w:eastAsia="SimSun" w:hAnsi="Times New Roman"/>
                <w:bCs/>
                <w:i/>
                <w:iCs/>
                <w:kern w:val="2"/>
                <w:lang w:val="ru-RU" w:eastAsia="zh-CN"/>
              </w:rPr>
              <w:t>Тәуелсіз директор</w:t>
            </w:r>
          </w:p>
          <w:p w14:paraId="61208A3C" w14:textId="77777777" w:rsidR="00383BD2" w:rsidRPr="005F666B" w:rsidRDefault="00383BD2" w:rsidP="00491480">
            <w:pPr>
              <w:jc w:val="center"/>
              <w:rPr>
                <w:rFonts w:ascii="Times New Roman" w:hAnsi="Times New Roman"/>
                <w:b/>
                <w:lang w:val="ru-RU"/>
              </w:rPr>
            </w:pPr>
          </w:p>
        </w:tc>
        <w:tc>
          <w:tcPr>
            <w:tcW w:w="5624" w:type="dxa"/>
          </w:tcPr>
          <w:p w14:paraId="3864197B" w14:textId="77777777" w:rsidR="00383BD2" w:rsidRPr="00BC5EB4" w:rsidRDefault="00383BD2" w:rsidP="00491480">
            <w:pPr>
              <w:jc w:val="both"/>
              <w:rPr>
                <w:rFonts w:ascii="Times New Roman" w:hAnsi="Times New Roman"/>
                <w:lang w:val="ru-RU"/>
              </w:rPr>
            </w:pPr>
            <w:r w:rsidRPr="00BC5EB4">
              <w:rPr>
                <w:rFonts w:ascii="Times New Roman" w:hAnsi="Times New Roman"/>
                <w:lang w:val="ru-RU"/>
              </w:rPr>
              <w:t xml:space="preserve">2020 жылғы 6 тамызда Жалғыз Акционердің шешімімен </w:t>
            </w:r>
            <w:r w:rsidRPr="002921DD">
              <w:rPr>
                <w:rFonts w:ascii="Times New Roman" w:hAnsi="Times New Roman"/>
                <w:lang w:val="ru-RU"/>
              </w:rPr>
              <w:t>сайланды</w:t>
            </w:r>
            <w:r w:rsidRPr="00BC5EB4">
              <w:rPr>
                <w:rFonts w:ascii="Times New Roman" w:hAnsi="Times New Roman"/>
                <w:b/>
                <w:lang w:val="ru-RU"/>
              </w:rPr>
              <w:t>.</w:t>
            </w:r>
          </w:p>
          <w:p w14:paraId="73325CEC" w14:textId="08E5DBF6" w:rsidR="00383BD2" w:rsidRPr="00BC5EB4" w:rsidRDefault="00383BD2" w:rsidP="00491480">
            <w:pPr>
              <w:jc w:val="both"/>
              <w:rPr>
                <w:rFonts w:ascii="Times New Roman" w:hAnsi="Times New Roman"/>
                <w:lang w:val="ru-RU"/>
              </w:rPr>
            </w:pPr>
            <w:r w:rsidRPr="00BC5EB4">
              <w:rPr>
                <w:rFonts w:ascii="Times New Roman" w:hAnsi="Times New Roman"/>
                <w:b/>
                <w:lang w:val="ru-RU"/>
              </w:rPr>
              <w:t>Білімі:</w:t>
            </w:r>
            <w:r w:rsidRPr="00BC5EB4">
              <w:rPr>
                <w:rFonts w:ascii="Times New Roman" w:hAnsi="Times New Roman"/>
                <w:lang w:val="ru-RU"/>
              </w:rPr>
              <w:t xml:space="preserve"> Әл-Фараби </w:t>
            </w:r>
            <w:r>
              <w:rPr>
                <w:rFonts w:ascii="Times New Roman" w:hAnsi="Times New Roman"/>
                <w:lang w:val="ru-RU"/>
              </w:rPr>
              <w:t xml:space="preserve">атындағы </w:t>
            </w:r>
            <w:r w:rsidRPr="00BC5EB4">
              <w:rPr>
                <w:rFonts w:ascii="Times New Roman" w:hAnsi="Times New Roman"/>
                <w:lang w:val="ru-RU"/>
              </w:rPr>
              <w:t>Қазақ</w:t>
            </w:r>
            <w:r>
              <w:rPr>
                <w:rFonts w:ascii="Times New Roman" w:hAnsi="Times New Roman"/>
                <w:lang w:val="ru-RU"/>
              </w:rPr>
              <w:t xml:space="preserve"> ұлттық университеті,</w:t>
            </w:r>
            <w:r w:rsidR="00491480">
              <w:rPr>
                <w:rFonts w:ascii="Times New Roman" w:hAnsi="Times New Roman"/>
                <w:lang w:val="ru-RU"/>
              </w:rPr>
              <w:t xml:space="preserve"> «Саясаттану»</w:t>
            </w:r>
            <w:r w:rsidRPr="00BC5EB4">
              <w:rPr>
                <w:rFonts w:ascii="Times New Roman" w:hAnsi="Times New Roman"/>
                <w:lang w:val="ru-RU"/>
              </w:rPr>
              <w:t xml:space="preserve"> мамандығы, ҚР БҒМ Ғылым комитеті Философия және саясаттану институтының аспирантурасы.</w:t>
            </w:r>
          </w:p>
          <w:p w14:paraId="6E23B062" w14:textId="77777777" w:rsidR="00383BD2" w:rsidRPr="00BC5EB4" w:rsidRDefault="00383BD2" w:rsidP="00491480">
            <w:pPr>
              <w:jc w:val="both"/>
              <w:rPr>
                <w:rFonts w:ascii="Times New Roman" w:hAnsi="Times New Roman"/>
                <w:lang w:val="ru-RU"/>
              </w:rPr>
            </w:pPr>
            <w:r w:rsidRPr="00BC5EB4">
              <w:rPr>
                <w:rFonts w:ascii="Times New Roman" w:hAnsi="Times New Roman"/>
                <w:lang w:val="ru-RU"/>
              </w:rPr>
              <w:t>Саяси ғылымдар кандидаты.</w:t>
            </w:r>
          </w:p>
          <w:p w14:paraId="6A329A1B" w14:textId="77777777" w:rsidR="00383BD2" w:rsidRPr="00BC5EB4" w:rsidRDefault="00383BD2" w:rsidP="00491480">
            <w:pPr>
              <w:jc w:val="both"/>
              <w:rPr>
                <w:rFonts w:ascii="Times New Roman" w:hAnsi="Times New Roman"/>
                <w:b/>
                <w:lang w:val="ru-RU"/>
              </w:rPr>
            </w:pPr>
            <w:r w:rsidRPr="00BC5EB4">
              <w:rPr>
                <w:rFonts w:ascii="Times New Roman" w:hAnsi="Times New Roman"/>
                <w:b/>
                <w:lang w:val="ru-RU"/>
              </w:rPr>
              <w:t>Соңғы бес жылдағы жұмыс тәжірибесі:</w:t>
            </w:r>
          </w:p>
          <w:p w14:paraId="324EFD6A" w14:textId="77777777" w:rsidR="00383BD2" w:rsidRPr="00BC5EB4" w:rsidRDefault="00383BD2" w:rsidP="00491480">
            <w:pPr>
              <w:jc w:val="both"/>
              <w:rPr>
                <w:rFonts w:ascii="Times New Roman" w:hAnsi="Times New Roman"/>
                <w:lang w:val="ru-RU"/>
              </w:rPr>
            </w:pPr>
            <w:r w:rsidRPr="00BC5EB4">
              <w:rPr>
                <w:rFonts w:ascii="Times New Roman" w:hAnsi="Times New Roman"/>
                <w:lang w:val="ru-RU"/>
              </w:rPr>
              <w:t>2018-2019 жылдары</w:t>
            </w:r>
            <w:r>
              <w:rPr>
                <w:rFonts w:ascii="Times New Roman" w:hAnsi="Times New Roman"/>
                <w:lang w:val="ru-RU"/>
              </w:rPr>
              <w:t xml:space="preserve"> </w:t>
            </w:r>
            <w:r w:rsidRPr="00BC5EB4">
              <w:rPr>
                <w:rFonts w:ascii="Times New Roman" w:hAnsi="Times New Roman"/>
                <w:lang w:val="ru-RU"/>
              </w:rPr>
              <w:t>-</w:t>
            </w:r>
            <w:r>
              <w:rPr>
                <w:rFonts w:ascii="Times New Roman" w:hAnsi="Times New Roman"/>
                <w:lang w:val="ru-RU"/>
              </w:rPr>
              <w:t xml:space="preserve"> </w:t>
            </w:r>
            <w:r w:rsidRPr="00BC5EB4">
              <w:rPr>
                <w:rFonts w:ascii="Times New Roman" w:hAnsi="Times New Roman"/>
                <w:lang w:val="ru-RU"/>
              </w:rPr>
              <w:t>Қазақстан Республикасы Президентінің жанындағы Қазақстандық стратегиялық зерттеулер институты директорының орынбасары;</w:t>
            </w:r>
          </w:p>
          <w:p w14:paraId="1B5C8BCD" w14:textId="77777777" w:rsidR="00383BD2" w:rsidRPr="00BC5EB4" w:rsidRDefault="00383BD2" w:rsidP="00491480">
            <w:pPr>
              <w:jc w:val="both"/>
              <w:rPr>
                <w:rFonts w:ascii="Times New Roman" w:hAnsi="Times New Roman"/>
                <w:lang w:val="ru-RU"/>
              </w:rPr>
            </w:pPr>
            <w:r w:rsidRPr="00BC5EB4">
              <w:rPr>
                <w:rFonts w:ascii="Times New Roman" w:hAnsi="Times New Roman"/>
                <w:lang w:val="ru-RU"/>
              </w:rPr>
              <w:t>2019 ж. қазан</w:t>
            </w:r>
            <w:r>
              <w:rPr>
                <w:rFonts w:ascii="Times New Roman" w:hAnsi="Times New Roman"/>
                <w:lang w:val="ru-RU"/>
              </w:rPr>
              <w:t xml:space="preserve"> </w:t>
            </w:r>
            <w:r w:rsidRPr="00BC5EB4">
              <w:rPr>
                <w:rFonts w:ascii="Times New Roman" w:hAnsi="Times New Roman"/>
                <w:lang w:val="ru-RU"/>
              </w:rPr>
              <w:t>-</w:t>
            </w:r>
            <w:r>
              <w:rPr>
                <w:rFonts w:ascii="Times New Roman" w:hAnsi="Times New Roman"/>
                <w:lang w:val="ru-RU"/>
              </w:rPr>
              <w:t xml:space="preserve"> </w:t>
            </w:r>
            <w:r w:rsidRPr="00BC5EB4">
              <w:rPr>
                <w:rFonts w:ascii="Times New Roman" w:hAnsi="Times New Roman"/>
                <w:lang w:val="ru-RU"/>
              </w:rPr>
              <w:t>2021 ж. қаңтар</w:t>
            </w:r>
            <w:r>
              <w:rPr>
                <w:rFonts w:ascii="Times New Roman" w:hAnsi="Times New Roman"/>
                <w:lang w:val="ru-RU"/>
              </w:rPr>
              <w:t xml:space="preserve"> </w:t>
            </w:r>
            <w:r w:rsidRPr="00BC5EB4">
              <w:rPr>
                <w:rFonts w:ascii="Times New Roman" w:hAnsi="Times New Roman"/>
                <w:lang w:val="ru-RU"/>
              </w:rPr>
              <w:t>-</w:t>
            </w:r>
            <w:r>
              <w:rPr>
                <w:rFonts w:ascii="Times New Roman" w:hAnsi="Times New Roman"/>
                <w:lang w:val="ru-RU"/>
              </w:rPr>
              <w:t xml:space="preserve"> </w:t>
            </w:r>
            <w:r w:rsidRPr="00BC5EB4">
              <w:rPr>
                <w:rFonts w:ascii="Times New Roman" w:hAnsi="Times New Roman"/>
                <w:lang w:val="ru-RU"/>
              </w:rPr>
              <w:t>Қазақстан Республикасы Президентінің жанындағы Қазақстан стратегиялық зерттеулер институтының кеңесшісі;</w:t>
            </w:r>
          </w:p>
          <w:p w14:paraId="486BE51B" w14:textId="77401574" w:rsidR="00383BD2" w:rsidRPr="00040D06" w:rsidRDefault="00383BD2" w:rsidP="00491480">
            <w:pPr>
              <w:jc w:val="both"/>
              <w:rPr>
                <w:rFonts w:ascii="Times New Roman" w:hAnsi="Times New Roman"/>
                <w:b/>
                <w:sz w:val="28"/>
                <w:szCs w:val="28"/>
                <w:lang w:val="ru-RU"/>
              </w:rPr>
            </w:pPr>
            <w:r w:rsidRPr="00BC5EB4">
              <w:rPr>
                <w:rFonts w:ascii="Times New Roman" w:hAnsi="Times New Roman"/>
                <w:lang w:val="ru-RU"/>
              </w:rPr>
              <w:t xml:space="preserve">2021 ж. қаңтар </w:t>
            </w:r>
            <w:r w:rsidR="00491480">
              <w:rPr>
                <w:rFonts w:ascii="Times New Roman" w:hAnsi="Times New Roman"/>
                <w:lang w:val="ru-RU"/>
              </w:rPr>
              <w:t>–</w:t>
            </w:r>
            <w:r w:rsidRPr="00BC5EB4">
              <w:rPr>
                <w:rFonts w:ascii="Times New Roman" w:hAnsi="Times New Roman"/>
                <w:lang w:val="ru-RU"/>
              </w:rPr>
              <w:t xml:space="preserve"> </w:t>
            </w:r>
            <w:r w:rsidR="00491480">
              <w:rPr>
                <w:rFonts w:ascii="Times New Roman" w:hAnsi="Times New Roman"/>
                <w:lang w:val="ru-RU"/>
              </w:rPr>
              <w:t>«Nur Otan»</w:t>
            </w:r>
            <w:r w:rsidRPr="00BC5EB4">
              <w:rPr>
                <w:rFonts w:ascii="Times New Roman" w:hAnsi="Times New Roman"/>
                <w:lang w:val="ru-RU"/>
              </w:rPr>
              <w:t xml:space="preserve"> қоғамдық саясат институтының директоры.</w:t>
            </w:r>
          </w:p>
        </w:tc>
      </w:tr>
    </w:tbl>
    <w:p w14:paraId="4FDE2932" w14:textId="77777777" w:rsidR="00383BD2" w:rsidRPr="005F666B" w:rsidRDefault="00383BD2" w:rsidP="00383BD2">
      <w:pPr>
        <w:ind w:firstLine="567"/>
        <w:jc w:val="both"/>
        <w:rPr>
          <w:rFonts w:ascii="Times New Roman" w:eastAsia="SimSun" w:hAnsi="Times New Roman" w:cs="Times New Roman"/>
          <w:bCs/>
          <w:kern w:val="2"/>
          <w:sz w:val="28"/>
          <w:szCs w:val="28"/>
          <w:lang w:val="ru-RU" w:eastAsia="zh-CN"/>
        </w:rPr>
      </w:pPr>
    </w:p>
    <w:p w14:paraId="18DF3A9C" w14:textId="77777777" w:rsidR="00383BD2" w:rsidRDefault="00383BD2" w:rsidP="00383BD2">
      <w:pPr>
        <w:ind w:firstLine="709"/>
        <w:jc w:val="both"/>
        <w:rPr>
          <w:rFonts w:ascii="Times New Roman" w:hAnsi="Times New Roman" w:cs="Times New Roman"/>
          <w:i/>
          <w:sz w:val="28"/>
          <w:szCs w:val="28"/>
          <w:lang w:val="ru-RU"/>
        </w:rPr>
      </w:pPr>
    </w:p>
    <w:p w14:paraId="46D8252C" w14:textId="77777777" w:rsidR="00383BD2" w:rsidRDefault="00383BD2" w:rsidP="00383BD2">
      <w:pPr>
        <w:ind w:firstLine="709"/>
        <w:jc w:val="both"/>
        <w:rPr>
          <w:rFonts w:ascii="Times New Roman" w:hAnsi="Times New Roman" w:cs="Times New Roman"/>
          <w:i/>
          <w:sz w:val="28"/>
          <w:szCs w:val="28"/>
          <w:lang w:val="ru-RU"/>
        </w:rPr>
      </w:pPr>
    </w:p>
    <w:p w14:paraId="6D16F328" w14:textId="77777777" w:rsidR="00383BD2" w:rsidRDefault="00383BD2" w:rsidP="00383BD2">
      <w:pPr>
        <w:ind w:firstLine="709"/>
        <w:jc w:val="both"/>
        <w:rPr>
          <w:rFonts w:ascii="Times New Roman" w:hAnsi="Times New Roman" w:cs="Times New Roman"/>
          <w:i/>
          <w:sz w:val="28"/>
          <w:szCs w:val="28"/>
          <w:lang w:val="ru-RU"/>
        </w:rPr>
      </w:pPr>
    </w:p>
    <w:p w14:paraId="247B2E22" w14:textId="77777777" w:rsidR="00383BD2" w:rsidRDefault="00383BD2" w:rsidP="00383BD2">
      <w:pPr>
        <w:ind w:firstLine="709"/>
        <w:jc w:val="both"/>
        <w:rPr>
          <w:rFonts w:ascii="Times New Roman" w:hAnsi="Times New Roman" w:cs="Times New Roman"/>
          <w:i/>
          <w:sz w:val="28"/>
          <w:szCs w:val="28"/>
          <w:lang w:val="ru-RU"/>
        </w:rPr>
      </w:pPr>
    </w:p>
    <w:p w14:paraId="24A597B5" w14:textId="77777777" w:rsidR="00383BD2" w:rsidRDefault="00383BD2" w:rsidP="00383BD2">
      <w:pPr>
        <w:ind w:firstLine="709"/>
        <w:jc w:val="both"/>
        <w:rPr>
          <w:rFonts w:ascii="Times New Roman" w:hAnsi="Times New Roman" w:cs="Times New Roman"/>
          <w:i/>
          <w:sz w:val="28"/>
          <w:szCs w:val="28"/>
          <w:lang w:val="ru-RU"/>
        </w:rPr>
      </w:pPr>
    </w:p>
    <w:p w14:paraId="7FB9CDEC" w14:textId="77777777" w:rsidR="00383BD2" w:rsidRDefault="00383BD2" w:rsidP="00383BD2">
      <w:pPr>
        <w:ind w:firstLine="709"/>
        <w:jc w:val="both"/>
        <w:rPr>
          <w:rFonts w:ascii="Times New Roman" w:hAnsi="Times New Roman" w:cs="Times New Roman"/>
          <w:i/>
          <w:sz w:val="28"/>
          <w:szCs w:val="28"/>
          <w:lang w:val="ru-RU"/>
        </w:rPr>
      </w:pPr>
    </w:p>
    <w:p w14:paraId="161DC867" w14:textId="77777777" w:rsidR="00383BD2" w:rsidRDefault="00383BD2" w:rsidP="00383BD2">
      <w:pPr>
        <w:ind w:firstLine="709"/>
        <w:jc w:val="both"/>
        <w:rPr>
          <w:rFonts w:ascii="Times New Roman" w:hAnsi="Times New Roman" w:cs="Times New Roman"/>
          <w:i/>
          <w:sz w:val="28"/>
          <w:szCs w:val="28"/>
          <w:lang w:val="ru-RU"/>
        </w:rPr>
      </w:pPr>
    </w:p>
    <w:p w14:paraId="0F9DE007" w14:textId="77777777" w:rsidR="00383BD2" w:rsidRDefault="00383BD2" w:rsidP="00383BD2">
      <w:pPr>
        <w:ind w:firstLine="709"/>
        <w:jc w:val="both"/>
        <w:rPr>
          <w:rFonts w:ascii="Times New Roman" w:hAnsi="Times New Roman" w:cs="Times New Roman"/>
          <w:i/>
          <w:sz w:val="28"/>
          <w:szCs w:val="28"/>
          <w:lang w:val="ru-RU"/>
        </w:rPr>
      </w:pPr>
    </w:p>
    <w:p w14:paraId="36A82065" w14:textId="77777777" w:rsidR="00383BD2" w:rsidRDefault="00383BD2" w:rsidP="00383BD2">
      <w:pPr>
        <w:ind w:firstLine="709"/>
        <w:jc w:val="both"/>
        <w:rPr>
          <w:rFonts w:ascii="Times New Roman" w:hAnsi="Times New Roman" w:cs="Times New Roman"/>
          <w:i/>
          <w:sz w:val="28"/>
          <w:szCs w:val="28"/>
          <w:lang w:val="ru-RU"/>
        </w:rPr>
      </w:pPr>
    </w:p>
    <w:p w14:paraId="6AEF90D7" w14:textId="77777777" w:rsidR="00383BD2" w:rsidRDefault="00383BD2" w:rsidP="00383BD2">
      <w:pPr>
        <w:ind w:firstLine="709"/>
        <w:jc w:val="both"/>
        <w:rPr>
          <w:rFonts w:ascii="Times New Roman" w:hAnsi="Times New Roman" w:cs="Times New Roman"/>
          <w:i/>
          <w:sz w:val="28"/>
          <w:szCs w:val="28"/>
          <w:lang w:val="ru-RU"/>
        </w:rPr>
      </w:pPr>
    </w:p>
    <w:p w14:paraId="03947342" w14:textId="77777777" w:rsidR="00383BD2" w:rsidRDefault="00383BD2" w:rsidP="00383BD2">
      <w:pPr>
        <w:ind w:firstLine="709"/>
        <w:jc w:val="both"/>
        <w:rPr>
          <w:rFonts w:ascii="Times New Roman" w:hAnsi="Times New Roman" w:cs="Times New Roman"/>
          <w:i/>
          <w:sz w:val="28"/>
          <w:szCs w:val="28"/>
          <w:lang w:val="ru-RU"/>
        </w:rPr>
      </w:pPr>
    </w:p>
    <w:p w14:paraId="711654DC" w14:textId="77777777" w:rsidR="00383BD2" w:rsidRDefault="00383BD2" w:rsidP="00383BD2">
      <w:pPr>
        <w:ind w:firstLine="709"/>
        <w:jc w:val="both"/>
        <w:rPr>
          <w:rFonts w:ascii="Times New Roman" w:hAnsi="Times New Roman" w:cs="Times New Roman"/>
          <w:sz w:val="28"/>
          <w:szCs w:val="28"/>
          <w:lang w:val="ru-RU"/>
        </w:rPr>
      </w:pPr>
    </w:p>
    <w:p w14:paraId="00C26A5F" w14:textId="77777777" w:rsidR="00383BD2" w:rsidRPr="00D341EC" w:rsidRDefault="00383BD2" w:rsidP="00383BD2">
      <w:pPr>
        <w:ind w:firstLine="709"/>
        <w:jc w:val="both"/>
        <w:rPr>
          <w:rFonts w:ascii="Times New Roman" w:hAnsi="Times New Roman" w:cs="Times New Roman"/>
          <w:i/>
          <w:sz w:val="28"/>
          <w:szCs w:val="28"/>
          <w:lang w:val="ru-RU"/>
        </w:rPr>
      </w:pPr>
      <w:r w:rsidRPr="00D341EC">
        <w:rPr>
          <w:rFonts w:ascii="Times New Roman" w:hAnsi="Times New Roman" w:cs="Times New Roman"/>
          <w:i/>
          <w:sz w:val="28"/>
          <w:szCs w:val="28"/>
          <w:lang w:val="ru-RU"/>
        </w:rPr>
        <w:t>Тәуелсіз директорларды қоса алғанда, олардың тәуелсіздігін анықтау өлшемдерін көрсете отырып, іріктеу процесі</w:t>
      </w:r>
    </w:p>
    <w:p w14:paraId="3D776819" w14:textId="162373F6" w:rsidR="00383BD2" w:rsidRPr="00BC5EB4" w:rsidRDefault="00383BD2" w:rsidP="00383BD2">
      <w:pPr>
        <w:ind w:firstLine="709"/>
        <w:jc w:val="both"/>
        <w:rPr>
          <w:rFonts w:ascii="Times New Roman" w:hAnsi="Times New Roman" w:cs="Times New Roman"/>
          <w:sz w:val="28"/>
          <w:szCs w:val="28"/>
          <w:lang w:val="ru-RU"/>
        </w:rPr>
      </w:pPr>
      <w:r w:rsidRPr="00BC5EB4">
        <w:rPr>
          <w:rFonts w:ascii="Times New Roman" w:hAnsi="Times New Roman" w:cs="Times New Roman"/>
          <w:sz w:val="28"/>
          <w:szCs w:val="28"/>
          <w:lang w:val="ru-RU"/>
        </w:rPr>
        <w:t xml:space="preserve">Корпоративтік басқарудың озық тәжірибесіне сәйкес Қоғамда Директорлар кеңесінің тәуелсіз мүшелерінің болуы қамтамасыз </w:t>
      </w:r>
      <w:r w:rsidR="001E5AD5">
        <w:rPr>
          <w:rFonts w:ascii="Times New Roman" w:hAnsi="Times New Roman" w:cs="Times New Roman"/>
          <w:sz w:val="28"/>
          <w:szCs w:val="28"/>
          <w:lang w:val="ru-RU"/>
        </w:rPr>
        <w:t>етілд</w:t>
      </w:r>
      <w:r>
        <w:rPr>
          <w:rFonts w:ascii="Times New Roman" w:hAnsi="Times New Roman" w:cs="Times New Roman"/>
          <w:sz w:val="28"/>
          <w:szCs w:val="28"/>
          <w:lang w:val="ru-RU"/>
        </w:rPr>
        <w:t>і</w:t>
      </w:r>
      <w:r w:rsidRPr="00BC5EB4">
        <w:rPr>
          <w:rFonts w:ascii="Times New Roman" w:hAnsi="Times New Roman" w:cs="Times New Roman"/>
          <w:sz w:val="28"/>
          <w:szCs w:val="28"/>
          <w:lang w:val="ru-RU"/>
        </w:rPr>
        <w:t>.</w:t>
      </w:r>
    </w:p>
    <w:p w14:paraId="098C26CC" w14:textId="7D4B3E27" w:rsidR="005C0677" w:rsidRDefault="00383BD2" w:rsidP="00383BD2">
      <w:pPr>
        <w:ind w:firstLine="709"/>
        <w:jc w:val="both"/>
        <w:rPr>
          <w:rFonts w:ascii="Times New Roman" w:hAnsi="Times New Roman" w:cs="Times New Roman"/>
          <w:sz w:val="28"/>
          <w:szCs w:val="28"/>
          <w:lang w:val="ru-RU"/>
        </w:rPr>
      </w:pPr>
      <w:r w:rsidRPr="00BC5EB4">
        <w:rPr>
          <w:rFonts w:ascii="Times New Roman" w:hAnsi="Times New Roman" w:cs="Times New Roman"/>
          <w:sz w:val="28"/>
          <w:szCs w:val="28"/>
          <w:lang w:val="ru-RU"/>
        </w:rPr>
        <w:t>Қоғамның Директорлар кеңесінің тәуелсіз мүшелерінің саны ең төменгі шектен асып, 40%</w:t>
      </w:r>
      <w:r>
        <w:rPr>
          <w:rFonts w:ascii="Times New Roman" w:hAnsi="Times New Roman" w:cs="Times New Roman"/>
          <w:sz w:val="28"/>
          <w:szCs w:val="28"/>
          <w:lang w:val="ru-RU"/>
        </w:rPr>
        <w:t>-ды</w:t>
      </w:r>
      <w:r w:rsidRPr="00BC5EB4">
        <w:rPr>
          <w:rFonts w:ascii="Times New Roman" w:hAnsi="Times New Roman" w:cs="Times New Roman"/>
          <w:sz w:val="28"/>
          <w:szCs w:val="28"/>
          <w:lang w:val="ru-RU"/>
        </w:rPr>
        <w:t xml:space="preserve"> құрайды. </w:t>
      </w:r>
      <w:r w:rsidR="005C0677" w:rsidRPr="005C0677">
        <w:rPr>
          <w:rFonts w:ascii="Times New Roman" w:hAnsi="Times New Roman" w:cs="Times New Roman"/>
          <w:sz w:val="28"/>
          <w:szCs w:val="28"/>
          <w:lang w:val="ru-RU"/>
        </w:rPr>
        <w:t>Қоғамның тәуелсіз директорларына кандидатураларды с</w:t>
      </w:r>
      <w:r w:rsidR="005C0677">
        <w:rPr>
          <w:rFonts w:ascii="Times New Roman" w:hAnsi="Times New Roman" w:cs="Times New Roman"/>
          <w:sz w:val="28"/>
          <w:szCs w:val="28"/>
          <w:lang w:val="ru-RU"/>
        </w:rPr>
        <w:t>айлау «Акционерлік қоғамдар туралы»</w:t>
      </w:r>
      <w:r w:rsidR="005C0677" w:rsidRPr="005C0677">
        <w:rPr>
          <w:rFonts w:ascii="Times New Roman" w:hAnsi="Times New Roman" w:cs="Times New Roman"/>
          <w:sz w:val="28"/>
          <w:szCs w:val="28"/>
          <w:lang w:val="ru-RU"/>
        </w:rPr>
        <w:t xml:space="preserve"> Қазақстан Республикасы Заңының 1-бабының 20) тармақшасын сақтау арқылы жүзеге асырылды, оған сәйкес Тәуелсіз директор:</w:t>
      </w:r>
    </w:p>
    <w:p w14:paraId="6839476A" w14:textId="2651D9BC" w:rsidR="00383BD2" w:rsidRPr="00BC5EB4" w:rsidRDefault="00383BD2" w:rsidP="00383BD2">
      <w:pPr>
        <w:ind w:firstLine="709"/>
        <w:jc w:val="both"/>
        <w:rPr>
          <w:rFonts w:ascii="Times New Roman" w:hAnsi="Times New Roman" w:cs="Times New Roman"/>
          <w:sz w:val="28"/>
          <w:szCs w:val="28"/>
          <w:lang w:val="ru-RU"/>
        </w:rPr>
      </w:pPr>
      <w:r w:rsidRPr="00FE09D7">
        <w:rPr>
          <w:rFonts w:ascii="Times New Roman" w:hAnsi="Times New Roman" w:cs="Times New Roman"/>
          <w:sz w:val="28"/>
          <w:szCs w:val="28"/>
          <w:lang w:val="ru-RU"/>
        </w:rPr>
        <w:t xml:space="preserve">- </w:t>
      </w:r>
      <w:r w:rsidR="00141340" w:rsidRPr="00141340">
        <w:rPr>
          <w:rFonts w:ascii="Times New Roman" w:hAnsi="Times New Roman" w:cs="Times New Roman"/>
          <w:sz w:val="28"/>
          <w:szCs w:val="28"/>
          <w:lang w:val="ru-RU"/>
        </w:rPr>
        <w:t>ол сайланған кезде және директорлар Кеңесіне сайланғанға дейінгі үш жыл ішінде Қоғамның үлестес тұлғасы болған жоқ (осы акционерлік қоғамның тәуелсіз директоры лауазымында болған жағдайды қоспағанда). Қоғамның аффилиирленген тұлғаларына қатысты аффилиирленген тұлға болып табылмайды. Қоғамның немесе Қоғамның аффилиирленген тұлғаларының лауазымды тұлғаларымен бағыныстылықпен байланысты емес және директорлар Кеңесіне сайланғанға дейінгі үш жыл ішінде осы тұлғалармен бағыныстылықпен байланысты емес;</w:t>
      </w:r>
    </w:p>
    <w:p w14:paraId="78758EFD" w14:textId="77777777" w:rsidR="00383BD2" w:rsidRPr="00BC5EB4" w:rsidRDefault="00383BD2" w:rsidP="00383BD2">
      <w:pPr>
        <w:ind w:firstLine="709"/>
        <w:jc w:val="both"/>
        <w:rPr>
          <w:rFonts w:ascii="Times New Roman" w:hAnsi="Times New Roman" w:cs="Times New Roman"/>
          <w:sz w:val="28"/>
          <w:szCs w:val="28"/>
          <w:lang w:val="ru-RU"/>
        </w:rPr>
      </w:pPr>
      <w:r w:rsidRPr="00BC5EB4">
        <w:rPr>
          <w:rFonts w:ascii="Times New Roman" w:hAnsi="Times New Roman" w:cs="Times New Roman"/>
          <w:sz w:val="28"/>
          <w:szCs w:val="28"/>
          <w:lang w:val="ru-RU"/>
        </w:rPr>
        <w:t xml:space="preserve">- мемлекеттік қызметші </w:t>
      </w:r>
      <w:r>
        <w:rPr>
          <w:rFonts w:ascii="Times New Roman" w:hAnsi="Times New Roman" w:cs="Times New Roman"/>
          <w:sz w:val="28"/>
          <w:szCs w:val="28"/>
          <w:lang w:val="ru-RU"/>
        </w:rPr>
        <w:t>емес</w:t>
      </w:r>
      <w:r w:rsidRPr="00BC5EB4">
        <w:rPr>
          <w:rFonts w:ascii="Times New Roman" w:hAnsi="Times New Roman" w:cs="Times New Roman"/>
          <w:sz w:val="28"/>
          <w:szCs w:val="28"/>
          <w:lang w:val="ru-RU"/>
        </w:rPr>
        <w:t>;</w:t>
      </w:r>
    </w:p>
    <w:p w14:paraId="50FB65D0" w14:textId="01712D14" w:rsidR="00383BD2" w:rsidRPr="00BC5EB4" w:rsidRDefault="00383BD2" w:rsidP="00383BD2">
      <w:pPr>
        <w:ind w:firstLine="709"/>
        <w:jc w:val="both"/>
        <w:rPr>
          <w:rFonts w:ascii="Times New Roman" w:hAnsi="Times New Roman" w:cs="Times New Roman"/>
          <w:sz w:val="28"/>
          <w:szCs w:val="28"/>
          <w:lang w:val="ru-RU"/>
        </w:rPr>
      </w:pPr>
      <w:r w:rsidRPr="00BC5EB4">
        <w:rPr>
          <w:rFonts w:ascii="Times New Roman" w:hAnsi="Times New Roman" w:cs="Times New Roman"/>
          <w:sz w:val="28"/>
          <w:szCs w:val="28"/>
          <w:lang w:val="ru-RU"/>
        </w:rPr>
        <w:t xml:space="preserve">- осы акционерлік қоғам органдарының </w:t>
      </w:r>
      <w:r>
        <w:rPr>
          <w:rFonts w:ascii="Times New Roman" w:hAnsi="Times New Roman" w:cs="Times New Roman"/>
          <w:sz w:val="28"/>
          <w:szCs w:val="28"/>
          <w:lang w:val="ru-RU"/>
        </w:rPr>
        <w:t xml:space="preserve">жиналыстарында акционер емес және </w:t>
      </w:r>
      <w:r w:rsidRPr="00BC5EB4">
        <w:rPr>
          <w:rFonts w:ascii="Times New Roman" w:hAnsi="Times New Roman" w:cs="Times New Roman"/>
          <w:sz w:val="28"/>
          <w:szCs w:val="28"/>
          <w:lang w:val="ru-RU"/>
        </w:rPr>
        <w:t xml:space="preserve">үш жыл бойы </w:t>
      </w:r>
      <w:r>
        <w:rPr>
          <w:rFonts w:ascii="Times New Roman" w:hAnsi="Times New Roman" w:cs="Times New Roman"/>
          <w:sz w:val="28"/>
          <w:szCs w:val="28"/>
          <w:lang w:val="ru-RU"/>
        </w:rPr>
        <w:t>болмаған</w:t>
      </w:r>
      <w:r w:rsidRPr="00BC5EB4">
        <w:rPr>
          <w:rFonts w:ascii="Times New Roman" w:hAnsi="Times New Roman" w:cs="Times New Roman"/>
          <w:sz w:val="28"/>
          <w:szCs w:val="28"/>
          <w:lang w:val="ru-RU"/>
        </w:rPr>
        <w:t>;</w:t>
      </w:r>
    </w:p>
    <w:p w14:paraId="577DB799" w14:textId="57545C35" w:rsidR="00383BD2" w:rsidRPr="00BC5EB4" w:rsidRDefault="00141340" w:rsidP="00383BD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Қ</w:t>
      </w:r>
      <w:r w:rsidR="00383BD2" w:rsidRPr="00BC5EB4">
        <w:rPr>
          <w:rFonts w:ascii="Times New Roman" w:hAnsi="Times New Roman" w:cs="Times New Roman"/>
          <w:sz w:val="28"/>
          <w:szCs w:val="28"/>
          <w:lang w:val="ru-RU"/>
        </w:rPr>
        <w:t xml:space="preserve">оғамның аудиторы </w:t>
      </w:r>
      <w:r w:rsidR="00383BD2">
        <w:rPr>
          <w:rFonts w:ascii="Times New Roman" w:hAnsi="Times New Roman" w:cs="Times New Roman"/>
          <w:sz w:val="28"/>
          <w:szCs w:val="28"/>
          <w:lang w:val="ru-RU"/>
        </w:rPr>
        <w:t xml:space="preserve">емес </w:t>
      </w:r>
      <w:r w:rsidR="00383BD2" w:rsidRPr="00BC5EB4">
        <w:rPr>
          <w:rFonts w:ascii="Times New Roman" w:hAnsi="Times New Roman" w:cs="Times New Roman"/>
          <w:sz w:val="28"/>
          <w:szCs w:val="28"/>
          <w:lang w:val="ru-RU"/>
        </w:rPr>
        <w:t>және Директорлар кеңесіне сай</w:t>
      </w:r>
      <w:r>
        <w:rPr>
          <w:rFonts w:ascii="Times New Roman" w:hAnsi="Times New Roman" w:cs="Times New Roman"/>
          <w:sz w:val="28"/>
          <w:szCs w:val="28"/>
          <w:lang w:val="ru-RU"/>
        </w:rPr>
        <w:t>ланғанға дейінгі үш жыл ішінде Қ</w:t>
      </w:r>
      <w:r w:rsidR="00383BD2" w:rsidRPr="00BC5EB4">
        <w:rPr>
          <w:rFonts w:ascii="Times New Roman" w:hAnsi="Times New Roman" w:cs="Times New Roman"/>
          <w:sz w:val="28"/>
          <w:szCs w:val="28"/>
          <w:lang w:val="ru-RU"/>
        </w:rPr>
        <w:t>оғамның аудитіне қатысқан жоқ.</w:t>
      </w:r>
    </w:p>
    <w:p w14:paraId="0CF95D06" w14:textId="77777777" w:rsidR="00383BD2" w:rsidRPr="00BC5EB4" w:rsidRDefault="00383BD2" w:rsidP="00383BD2">
      <w:pPr>
        <w:ind w:firstLine="709"/>
        <w:jc w:val="both"/>
        <w:rPr>
          <w:rFonts w:ascii="Times New Roman" w:hAnsi="Times New Roman" w:cs="Times New Roman"/>
          <w:sz w:val="28"/>
          <w:szCs w:val="28"/>
          <w:lang w:val="ru-RU"/>
        </w:rPr>
      </w:pPr>
      <w:r w:rsidRPr="00BC5EB4">
        <w:rPr>
          <w:rFonts w:ascii="Times New Roman" w:hAnsi="Times New Roman" w:cs="Times New Roman"/>
          <w:sz w:val="28"/>
          <w:szCs w:val="28"/>
          <w:lang w:val="ru-RU"/>
        </w:rPr>
        <w:t>Есепті</w:t>
      </w:r>
      <w:r>
        <w:rPr>
          <w:rFonts w:ascii="Times New Roman" w:hAnsi="Times New Roman" w:cs="Times New Roman"/>
          <w:sz w:val="28"/>
          <w:szCs w:val="28"/>
          <w:lang w:val="ru-RU"/>
        </w:rPr>
        <w:t>к жылда</w:t>
      </w:r>
      <w:r w:rsidRPr="00BC5EB4">
        <w:rPr>
          <w:rFonts w:ascii="Times New Roman" w:hAnsi="Times New Roman" w:cs="Times New Roman"/>
          <w:sz w:val="28"/>
          <w:szCs w:val="28"/>
          <w:lang w:val="ru-RU"/>
        </w:rPr>
        <w:t xml:space="preserve"> Қоғамның Директорлар кеңесінің құрамында</w:t>
      </w:r>
      <w:r>
        <w:rPr>
          <w:rFonts w:ascii="Times New Roman" w:hAnsi="Times New Roman" w:cs="Times New Roman"/>
          <w:sz w:val="28"/>
          <w:szCs w:val="28"/>
          <w:lang w:val="ru-RU"/>
        </w:rPr>
        <w:t xml:space="preserve"> 3 тәуелсіз директор жұмыс істеді.</w:t>
      </w:r>
    </w:p>
    <w:p w14:paraId="55726CFF" w14:textId="2A305BD5" w:rsidR="00383BD2" w:rsidRPr="00BC5EB4" w:rsidRDefault="00141340" w:rsidP="00383BD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Тәуелсіз директорлар мен Қ</w:t>
      </w:r>
      <w:r w:rsidR="00383BD2" w:rsidRPr="00BC5EB4">
        <w:rPr>
          <w:rFonts w:ascii="Times New Roman" w:hAnsi="Times New Roman" w:cs="Times New Roman"/>
          <w:sz w:val="28"/>
          <w:szCs w:val="28"/>
          <w:lang w:val="ru-RU"/>
        </w:rPr>
        <w:t>оғам арасындағы қарым-қатынас 2021 жылғы мамырда жасалған шарттарға сәйкес реттеледі.</w:t>
      </w:r>
    </w:p>
    <w:p w14:paraId="21CC46DC" w14:textId="6E69AB72" w:rsidR="00383BD2" w:rsidRPr="00BC5EB4" w:rsidRDefault="004B0E5E" w:rsidP="00383BD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2021 жылы Директорлар к</w:t>
      </w:r>
      <w:r w:rsidR="00D25D95">
        <w:rPr>
          <w:rFonts w:ascii="Times New Roman" w:hAnsi="Times New Roman" w:cs="Times New Roman"/>
          <w:sz w:val="28"/>
          <w:szCs w:val="28"/>
          <w:lang w:val="ru-RU"/>
        </w:rPr>
        <w:t>еңесінің 7 (жеті) жүзбе-</w:t>
      </w:r>
      <w:r w:rsidR="00D25D95">
        <w:rPr>
          <w:rFonts w:ascii="Times New Roman" w:hAnsi="Times New Roman" w:cs="Times New Roman"/>
          <w:sz w:val="28"/>
          <w:szCs w:val="28"/>
          <w:lang w:val="kk-KZ"/>
        </w:rPr>
        <w:t>жүз</w:t>
      </w:r>
      <w:r w:rsidR="00383BD2" w:rsidRPr="00BC5EB4">
        <w:rPr>
          <w:rFonts w:ascii="Times New Roman" w:hAnsi="Times New Roman" w:cs="Times New Roman"/>
          <w:sz w:val="28"/>
          <w:szCs w:val="28"/>
          <w:lang w:val="ru-RU"/>
        </w:rPr>
        <w:t xml:space="preserve"> отырысы өткізілді, оның қорытындысы бойынша Қоғам қызметіне қатысты 35 мәселе бойынша шешімдер қабылданды.</w:t>
      </w:r>
    </w:p>
    <w:p w14:paraId="34C71FB1" w14:textId="77777777" w:rsidR="00383BD2" w:rsidRDefault="00383BD2" w:rsidP="00383BD2">
      <w:pPr>
        <w:ind w:firstLine="709"/>
        <w:jc w:val="both"/>
        <w:rPr>
          <w:rFonts w:ascii="Times New Roman" w:hAnsi="Times New Roman" w:cs="Times New Roman"/>
          <w:sz w:val="28"/>
          <w:szCs w:val="28"/>
          <w:lang w:val="ru-RU"/>
        </w:rPr>
      </w:pPr>
      <w:r w:rsidRPr="005250AD">
        <w:rPr>
          <w:rFonts w:ascii="Times New Roman" w:hAnsi="Times New Roman" w:cs="Times New Roman"/>
          <w:sz w:val="28"/>
          <w:szCs w:val="28"/>
          <w:lang w:val="ru-RU"/>
        </w:rPr>
        <w:t>Қоғамда қаржы-шаруашылық қызметін бақылау, ішкі бақылау және тәуекелдерді басқару жүйесінің сенімділігі мен тиімділігі, корпоративтік басқару саласындағы құжаттарды ресімдеу мәселелері</w:t>
      </w:r>
      <w:r>
        <w:rPr>
          <w:rFonts w:ascii="Times New Roman" w:hAnsi="Times New Roman" w:cs="Times New Roman"/>
          <w:sz w:val="28"/>
          <w:szCs w:val="28"/>
          <w:lang w:val="ru-RU"/>
        </w:rPr>
        <w:t xml:space="preserve">, </w:t>
      </w:r>
      <w:r w:rsidRPr="005250AD">
        <w:rPr>
          <w:rFonts w:ascii="Times New Roman" w:hAnsi="Times New Roman" w:cs="Times New Roman"/>
          <w:sz w:val="28"/>
          <w:szCs w:val="28"/>
          <w:lang w:val="ru-RU"/>
        </w:rPr>
        <w:t>сондай-ақ, сыртқы және ішкі аудиттің тәуелсіздігі, Қазақстан Республикасының заңнамасының с</w:t>
      </w:r>
      <w:r>
        <w:rPr>
          <w:rFonts w:ascii="Times New Roman" w:hAnsi="Times New Roman" w:cs="Times New Roman"/>
          <w:sz w:val="28"/>
          <w:szCs w:val="28"/>
          <w:lang w:val="ru-RU"/>
        </w:rPr>
        <w:t xml:space="preserve">ақталуын қамтамасыз ету үдерісі </w:t>
      </w:r>
      <w:r w:rsidRPr="005250AD">
        <w:rPr>
          <w:rFonts w:ascii="Times New Roman" w:hAnsi="Times New Roman" w:cs="Times New Roman"/>
          <w:sz w:val="28"/>
          <w:szCs w:val="28"/>
          <w:lang w:val="ru-RU"/>
        </w:rPr>
        <w:t>бойынша</w:t>
      </w:r>
      <w:r>
        <w:rPr>
          <w:rFonts w:ascii="Times New Roman" w:hAnsi="Times New Roman" w:cs="Times New Roman"/>
          <w:sz w:val="28"/>
          <w:szCs w:val="28"/>
          <w:lang w:val="ru-RU"/>
        </w:rPr>
        <w:t xml:space="preserve"> </w:t>
      </w:r>
      <w:r w:rsidRPr="005250AD">
        <w:rPr>
          <w:rFonts w:ascii="Times New Roman" w:hAnsi="Times New Roman" w:cs="Times New Roman"/>
          <w:sz w:val="28"/>
          <w:szCs w:val="28"/>
          <w:lang w:val="ru-RU"/>
        </w:rPr>
        <w:t>Директорлар кеңесіне қолдау көрсететін Ішкі аудит комитеті жұмыс істейді.</w:t>
      </w:r>
    </w:p>
    <w:p w14:paraId="5617A4DD" w14:textId="77777777" w:rsidR="00383BD2" w:rsidRDefault="00383BD2" w:rsidP="00383BD2">
      <w:pPr>
        <w:tabs>
          <w:tab w:val="left" w:pos="851"/>
        </w:tabs>
        <w:jc w:val="both"/>
        <w:rPr>
          <w:rFonts w:ascii="Times New Roman" w:hAnsi="Times New Roman" w:cs="Times New Roman"/>
          <w:sz w:val="28"/>
          <w:szCs w:val="28"/>
          <w:lang w:val="ru-RU"/>
        </w:rPr>
      </w:pPr>
    </w:p>
    <w:p w14:paraId="641C8AC6" w14:textId="03E900B9" w:rsidR="00383BD2" w:rsidRPr="003E6A5C" w:rsidRDefault="004B0E5E" w:rsidP="00383BD2">
      <w:pPr>
        <w:tabs>
          <w:tab w:val="left" w:pos="851"/>
        </w:tabs>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Сондай-ақ, Қоғамда 2020 жылғы 28 сәуірде А</w:t>
      </w:r>
      <w:r w:rsidR="00383BD2" w:rsidRPr="00841BD2">
        <w:rPr>
          <w:rFonts w:ascii="Times New Roman" w:hAnsi="Times New Roman" w:cs="Times New Roman"/>
          <w:sz w:val="28"/>
          <w:szCs w:val="28"/>
          <w:lang w:val="ru-RU"/>
        </w:rPr>
        <w:t>удит</w:t>
      </w:r>
      <w:r w:rsidR="00383BD2" w:rsidRPr="003E6A5C">
        <w:rPr>
          <w:rFonts w:ascii="Times New Roman" w:hAnsi="Times New Roman" w:cs="Times New Roman"/>
          <w:sz w:val="28"/>
          <w:szCs w:val="28"/>
          <w:lang w:val="ru-RU"/>
        </w:rPr>
        <w:t xml:space="preserve"> жөніндег</w:t>
      </w:r>
      <w:r>
        <w:rPr>
          <w:rFonts w:ascii="Times New Roman" w:hAnsi="Times New Roman" w:cs="Times New Roman"/>
          <w:sz w:val="28"/>
          <w:szCs w:val="28"/>
          <w:lang w:val="ru-RU"/>
        </w:rPr>
        <w:t>і к</w:t>
      </w:r>
      <w:r w:rsidR="00383BD2">
        <w:rPr>
          <w:rFonts w:ascii="Times New Roman" w:hAnsi="Times New Roman" w:cs="Times New Roman"/>
          <w:sz w:val="28"/>
          <w:szCs w:val="28"/>
          <w:lang w:val="ru-RU"/>
        </w:rPr>
        <w:t>омитет құрылды (Директорлар к</w:t>
      </w:r>
      <w:r w:rsidR="00383BD2" w:rsidRPr="003E6A5C">
        <w:rPr>
          <w:rFonts w:ascii="Times New Roman" w:hAnsi="Times New Roman" w:cs="Times New Roman"/>
          <w:sz w:val="28"/>
          <w:szCs w:val="28"/>
          <w:lang w:val="ru-RU"/>
        </w:rPr>
        <w:t>еңесінің</w:t>
      </w:r>
      <w:r>
        <w:rPr>
          <w:rFonts w:ascii="Times New Roman" w:hAnsi="Times New Roman" w:cs="Times New Roman"/>
          <w:sz w:val="28"/>
          <w:szCs w:val="28"/>
          <w:lang w:val="ru-RU"/>
        </w:rPr>
        <w:t xml:space="preserve"> № 7 шешімі). Аудит жөніндегі к</w:t>
      </w:r>
      <w:r w:rsidR="00383BD2" w:rsidRPr="003E6A5C">
        <w:rPr>
          <w:rFonts w:ascii="Times New Roman" w:hAnsi="Times New Roman" w:cs="Times New Roman"/>
          <w:sz w:val="28"/>
          <w:szCs w:val="28"/>
          <w:lang w:val="ru-RU"/>
        </w:rPr>
        <w:t>омитеттің құзыретіне мынадай мәселелер жатады:</w:t>
      </w:r>
    </w:p>
    <w:p w14:paraId="3604BBA0"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қаржылық есеп</w:t>
      </w:r>
      <w:r>
        <w:rPr>
          <w:rFonts w:ascii="Times New Roman" w:hAnsi="Times New Roman" w:cs="Times New Roman"/>
          <w:sz w:val="28"/>
          <w:szCs w:val="28"/>
          <w:lang w:val="ru-RU"/>
        </w:rPr>
        <w:t xml:space="preserve"> беру</w:t>
      </w:r>
      <w:r w:rsidRPr="003E6A5C">
        <w:rPr>
          <w:rFonts w:ascii="Times New Roman" w:hAnsi="Times New Roman" w:cs="Times New Roman"/>
          <w:sz w:val="28"/>
          <w:szCs w:val="28"/>
          <w:lang w:val="ru-RU"/>
        </w:rPr>
        <w:t>;</w:t>
      </w:r>
    </w:p>
    <w:p w14:paraId="6E9EBFF7"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xml:space="preserve">- </w:t>
      </w:r>
      <w:r w:rsidRPr="00841BD2">
        <w:rPr>
          <w:rFonts w:ascii="Times New Roman" w:hAnsi="Times New Roman" w:cs="Times New Roman"/>
          <w:sz w:val="28"/>
          <w:szCs w:val="28"/>
          <w:lang w:val="ru-RU"/>
        </w:rPr>
        <w:t>тәуекелдерді басқару және корпоративтік басқару тәжірибесін ішкі бақылау;</w:t>
      </w:r>
    </w:p>
    <w:p w14:paraId="5B375493"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ішкі аудит;</w:t>
      </w:r>
    </w:p>
    <w:p w14:paraId="74B47054"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Қазақстан Республикасының заңнамасын сақтау.</w:t>
      </w:r>
    </w:p>
    <w:p w14:paraId="49463A0E" w14:textId="77777777" w:rsidR="00383BD2" w:rsidRPr="00147909" w:rsidRDefault="00383BD2" w:rsidP="00383BD2">
      <w:pPr>
        <w:tabs>
          <w:tab w:val="left" w:pos="851"/>
        </w:tabs>
        <w:ind w:firstLine="851"/>
        <w:jc w:val="both"/>
        <w:rPr>
          <w:rFonts w:ascii="Times New Roman" w:hAnsi="Times New Roman" w:cs="Times New Roman"/>
          <w:i/>
          <w:sz w:val="28"/>
          <w:szCs w:val="28"/>
          <w:lang w:val="ru-RU"/>
        </w:rPr>
      </w:pPr>
      <w:r w:rsidRPr="00147909">
        <w:rPr>
          <w:rFonts w:ascii="Times New Roman" w:hAnsi="Times New Roman" w:cs="Times New Roman"/>
          <w:i/>
          <w:sz w:val="28"/>
          <w:szCs w:val="28"/>
          <w:lang w:val="ru-RU"/>
        </w:rPr>
        <w:t>Комитет Мүшелері:</w:t>
      </w:r>
    </w:p>
    <w:p w14:paraId="262E0886" w14:textId="3F6D0EC2"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Абдраманов Ерден Ермекұлы</w:t>
      </w:r>
      <w:r>
        <w:rPr>
          <w:rFonts w:ascii="Times New Roman" w:hAnsi="Times New Roman" w:cs="Times New Roman"/>
          <w:sz w:val="28"/>
          <w:szCs w:val="28"/>
          <w:lang w:val="ru-RU"/>
        </w:rPr>
        <w:t xml:space="preserve"> </w:t>
      </w:r>
      <w:r w:rsidRPr="003E6A5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B0E5E">
        <w:rPr>
          <w:rFonts w:ascii="Times New Roman" w:hAnsi="Times New Roman" w:cs="Times New Roman"/>
          <w:sz w:val="28"/>
          <w:szCs w:val="28"/>
          <w:lang w:val="ru-RU"/>
        </w:rPr>
        <w:t>Комитет т</w:t>
      </w:r>
      <w:r w:rsidRPr="003E6A5C">
        <w:rPr>
          <w:rFonts w:ascii="Times New Roman" w:hAnsi="Times New Roman" w:cs="Times New Roman"/>
          <w:sz w:val="28"/>
          <w:szCs w:val="28"/>
          <w:lang w:val="ru-RU"/>
        </w:rPr>
        <w:t>өрағасы;</w:t>
      </w:r>
    </w:p>
    <w:p w14:paraId="4F09C390"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Рыстина Индира Садыбекқызы;</w:t>
      </w:r>
    </w:p>
    <w:p w14:paraId="44A03EB5" w14:textId="1D9C6B70"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Нұрғалиева Мадина Маратқызы</w:t>
      </w:r>
      <w:r w:rsidR="004B0E5E">
        <w:rPr>
          <w:rFonts w:ascii="Times New Roman" w:hAnsi="Times New Roman" w:cs="Times New Roman"/>
          <w:sz w:val="28"/>
          <w:szCs w:val="28"/>
          <w:lang w:val="ru-RU"/>
        </w:rPr>
        <w:t>.</w:t>
      </w:r>
    </w:p>
    <w:p w14:paraId="529285F6"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2021 жылы Аудит жөніндегі комитет 3 (үш) отырыс өткізді, онда 5 мәселе бойынша тиісті шешімдер қаралды және қабылданды.</w:t>
      </w:r>
    </w:p>
    <w:p w14:paraId="5A2A10E6" w14:textId="05FB7ECA"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Қоғам Корпоративтік басқаруды өз қызметінің тиімділігін арттыру, транспаренттілік пен есептілікті қамтамасыз ету, оның беделін нығайту және оған капитал тарту шығындарын азайту құралы ретінде қарастырады</w:t>
      </w:r>
      <w:r w:rsidR="004B0E5E">
        <w:rPr>
          <w:rFonts w:ascii="Times New Roman" w:hAnsi="Times New Roman" w:cs="Times New Roman"/>
          <w:sz w:val="28"/>
          <w:szCs w:val="28"/>
          <w:lang w:val="ru-RU"/>
        </w:rPr>
        <w:t>. Корпоративтік басқару жүйесі Қ</w:t>
      </w:r>
      <w:r w:rsidRPr="003E6A5C">
        <w:rPr>
          <w:rFonts w:ascii="Times New Roman" w:hAnsi="Times New Roman" w:cs="Times New Roman"/>
          <w:sz w:val="28"/>
          <w:szCs w:val="28"/>
          <w:lang w:val="ru-RU"/>
        </w:rPr>
        <w:t>оғамның органдары, лауазымды тұлғалары мен қызметкерлері арасындағы өкілеттіктер мен жауапкершілікті ажыратуды көздейді.</w:t>
      </w:r>
    </w:p>
    <w:p w14:paraId="1AD71BED" w14:textId="0085555E"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xml:space="preserve">Қоғамның корпоративтік басқаруы әділдікке, адалдыққа, жауапкершілікке, ашықтыққа, кәсібилікке және құзыреттілікке негізделген. Корпоративтік басқару құрылымы қоғам қызметіне мүдделі барлық тұлғалардың құқықтары мен </w:t>
      </w:r>
      <w:r>
        <w:rPr>
          <w:rFonts w:ascii="Times New Roman" w:hAnsi="Times New Roman" w:cs="Times New Roman"/>
          <w:sz w:val="28"/>
          <w:szCs w:val="28"/>
          <w:lang w:val="ru-RU"/>
        </w:rPr>
        <w:t>қызығушылықтарын</w:t>
      </w:r>
      <w:r w:rsidR="006621EE">
        <w:rPr>
          <w:rFonts w:ascii="Times New Roman" w:hAnsi="Times New Roman" w:cs="Times New Roman"/>
          <w:sz w:val="28"/>
          <w:szCs w:val="28"/>
          <w:lang w:val="ru-RU"/>
        </w:rPr>
        <w:t xml:space="preserve"> құрметтеуге негізделеді және Қ</w:t>
      </w:r>
      <w:r w:rsidRPr="003E6A5C">
        <w:rPr>
          <w:rFonts w:ascii="Times New Roman" w:hAnsi="Times New Roman" w:cs="Times New Roman"/>
          <w:sz w:val="28"/>
          <w:szCs w:val="28"/>
          <w:lang w:val="ru-RU"/>
        </w:rPr>
        <w:t>оғамның табысты қызметіне, оның ішінде құндылығының өсуіне, қаржылық тұрақтылық пен таб</w:t>
      </w:r>
      <w:r>
        <w:rPr>
          <w:rFonts w:ascii="Times New Roman" w:hAnsi="Times New Roman" w:cs="Times New Roman"/>
          <w:sz w:val="28"/>
          <w:szCs w:val="28"/>
          <w:lang w:val="ru-RU"/>
        </w:rPr>
        <w:t>ыстылықты қолдауға ықпал етеді.</w:t>
      </w:r>
    </w:p>
    <w:p w14:paraId="49571ACE" w14:textId="1E24113D" w:rsidR="00383BD2" w:rsidRPr="003E6A5C" w:rsidRDefault="006621EE" w:rsidP="00383BD2">
      <w:pPr>
        <w:tabs>
          <w:tab w:val="left" w:pos="851"/>
        </w:tabs>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Негізгі қағидаттар</w:t>
      </w:r>
      <w:r w:rsidR="00383BD2">
        <w:rPr>
          <w:rFonts w:ascii="Times New Roman" w:hAnsi="Times New Roman" w:cs="Times New Roman"/>
          <w:sz w:val="28"/>
          <w:szCs w:val="28"/>
          <w:lang w:val="ru-RU"/>
        </w:rPr>
        <w:t xml:space="preserve"> мыналар</w:t>
      </w:r>
      <w:r w:rsidR="00383BD2" w:rsidRPr="003E6A5C">
        <w:rPr>
          <w:rFonts w:ascii="Times New Roman" w:hAnsi="Times New Roman" w:cs="Times New Roman"/>
          <w:sz w:val="28"/>
          <w:szCs w:val="28"/>
          <w:lang w:val="ru-RU"/>
        </w:rPr>
        <w:t>:</w:t>
      </w:r>
    </w:p>
    <w:p w14:paraId="2DAC2428" w14:textId="39EC1A32"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w:t>
      </w:r>
      <w:r w:rsidR="006621EE">
        <w:rPr>
          <w:rFonts w:ascii="Times New Roman" w:hAnsi="Times New Roman" w:cs="Times New Roman"/>
          <w:sz w:val="28"/>
          <w:szCs w:val="28"/>
          <w:lang w:val="ru-RU"/>
        </w:rPr>
        <w:t xml:space="preserve"> өкілеттіктерді ажырату қағидаты</w:t>
      </w:r>
      <w:r w:rsidRPr="003E6A5C">
        <w:rPr>
          <w:rFonts w:ascii="Times New Roman" w:hAnsi="Times New Roman" w:cs="Times New Roman"/>
          <w:sz w:val="28"/>
          <w:szCs w:val="28"/>
          <w:lang w:val="ru-RU"/>
        </w:rPr>
        <w:t>;</w:t>
      </w:r>
    </w:p>
    <w:p w14:paraId="3FF3EBC5"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акционерлердің құқықтары мен мүдделерін қорғау қағидаты;</w:t>
      </w:r>
    </w:p>
    <w:p w14:paraId="0BA8CB39"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Директорлар кеңесі мен басқарманы қоғамды тиімді басқару қағидаты;</w:t>
      </w:r>
    </w:p>
    <w:p w14:paraId="6588F756"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тұрақты даму қағидаты;</w:t>
      </w:r>
    </w:p>
    <w:p w14:paraId="52858FD5" w14:textId="103BC021" w:rsidR="00383BD2" w:rsidRPr="003E6A5C" w:rsidRDefault="006621EE" w:rsidP="00383BD2">
      <w:pPr>
        <w:tabs>
          <w:tab w:val="left" w:pos="851"/>
        </w:tabs>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тәуекелдерді басқару қағидаты</w:t>
      </w:r>
      <w:r w:rsidR="00383BD2" w:rsidRPr="003E6A5C">
        <w:rPr>
          <w:rFonts w:ascii="Times New Roman" w:hAnsi="Times New Roman" w:cs="Times New Roman"/>
          <w:sz w:val="28"/>
          <w:szCs w:val="28"/>
          <w:lang w:val="ru-RU"/>
        </w:rPr>
        <w:t>, ішкі бақылау және аудит;</w:t>
      </w:r>
    </w:p>
    <w:p w14:paraId="68EBC64D" w14:textId="77777777" w:rsidR="00383BD2" w:rsidRPr="003E6A5C" w:rsidRDefault="00383BD2" w:rsidP="00383BD2">
      <w:pPr>
        <w:tabs>
          <w:tab w:val="left" w:pos="851"/>
        </w:tabs>
        <w:ind w:firstLine="851"/>
        <w:jc w:val="both"/>
        <w:rPr>
          <w:rFonts w:ascii="Times New Roman" w:hAnsi="Times New Roman" w:cs="Times New Roman"/>
          <w:sz w:val="28"/>
          <w:szCs w:val="28"/>
          <w:lang w:val="ru-RU"/>
        </w:rPr>
      </w:pPr>
      <w:r w:rsidRPr="003E6A5C">
        <w:rPr>
          <w:rFonts w:ascii="Times New Roman" w:hAnsi="Times New Roman" w:cs="Times New Roman"/>
          <w:sz w:val="28"/>
          <w:szCs w:val="28"/>
          <w:lang w:val="ru-RU"/>
        </w:rPr>
        <w:t>- корпоративтік қақтығыстар мен мүдделер қақтығысын реттеу қағидаты;</w:t>
      </w:r>
    </w:p>
    <w:p w14:paraId="382375B4" w14:textId="73BFC7BC" w:rsidR="00383BD2" w:rsidRPr="00853BE0" w:rsidRDefault="00383BD2" w:rsidP="00383BD2">
      <w:pPr>
        <w:tabs>
          <w:tab w:val="left" w:pos="851"/>
        </w:tabs>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621EE">
        <w:rPr>
          <w:rFonts w:ascii="Times New Roman" w:hAnsi="Times New Roman" w:cs="Times New Roman"/>
          <w:sz w:val="28"/>
          <w:szCs w:val="28"/>
          <w:lang w:val="ru-RU"/>
        </w:rPr>
        <w:t>Қ</w:t>
      </w:r>
      <w:r w:rsidRPr="003E6A5C">
        <w:rPr>
          <w:rFonts w:ascii="Times New Roman" w:hAnsi="Times New Roman" w:cs="Times New Roman"/>
          <w:sz w:val="28"/>
          <w:szCs w:val="28"/>
          <w:lang w:val="ru-RU"/>
        </w:rPr>
        <w:t>оғамның қызметі туралы ақпаратты ашудың ашықтығы мен объективтілігі қағидаты.</w:t>
      </w:r>
    </w:p>
    <w:p w14:paraId="43674C4A" w14:textId="1F096289" w:rsidR="00383BD2" w:rsidRDefault="00383BD2" w:rsidP="00947550">
      <w:pPr>
        <w:pStyle w:val="j13"/>
        <w:shd w:val="clear" w:color="auto" w:fill="FFFFFF"/>
        <w:ind w:firstLine="708"/>
        <w:contextualSpacing/>
        <w:jc w:val="both"/>
        <w:textAlignment w:val="baseline"/>
        <w:rPr>
          <w:sz w:val="28"/>
          <w:szCs w:val="28"/>
          <w:lang w:eastAsia="zh-CN"/>
        </w:rPr>
      </w:pPr>
      <w:r w:rsidRPr="009A1DE5">
        <w:rPr>
          <w:sz w:val="28"/>
          <w:szCs w:val="28"/>
          <w:lang w:eastAsia="zh-CN"/>
        </w:rPr>
        <w:t>Қоғам Корпоративтік басқарудың 7 (жеті) қағидатын</w:t>
      </w:r>
      <w:r w:rsidR="00947550">
        <w:rPr>
          <w:sz w:val="28"/>
          <w:szCs w:val="28"/>
          <w:lang w:eastAsia="zh-CN"/>
        </w:rPr>
        <w:t xml:space="preserve"> ұстанады, бұл Қ</w:t>
      </w:r>
      <w:r w:rsidRPr="003E6A5C">
        <w:rPr>
          <w:sz w:val="28"/>
          <w:szCs w:val="28"/>
          <w:lang w:eastAsia="zh-CN"/>
        </w:rPr>
        <w:t xml:space="preserve">оғам қызметіне </w:t>
      </w:r>
      <w:r>
        <w:rPr>
          <w:sz w:val="28"/>
          <w:szCs w:val="28"/>
          <w:lang w:eastAsia="zh-CN"/>
        </w:rPr>
        <w:t>объективті талдау жүргізу және сарапшылардан, қаржы кеңесшілерінен, рейтингтік агенттіктерден ұсынымдар алу үшін тиімді тәсілін</w:t>
      </w:r>
      <w:r w:rsidRPr="003E6A5C">
        <w:rPr>
          <w:sz w:val="28"/>
          <w:szCs w:val="28"/>
          <w:lang w:eastAsia="zh-CN"/>
        </w:rPr>
        <w:t xml:space="preserve"> құруға </w:t>
      </w:r>
      <w:r>
        <w:rPr>
          <w:sz w:val="28"/>
          <w:szCs w:val="28"/>
          <w:lang w:val="kk-KZ" w:eastAsia="zh-CN"/>
        </w:rPr>
        <w:t>ықпал етеді</w:t>
      </w:r>
      <w:r w:rsidRPr="003E6A5C">
        <w:rPr>
          <w:sz w:val="28"/>
          <w:szCs w:val="28"/>
          <w:lang w:eastAsia="zh-CN"/>
        </w:rPr>
        <w:t>.</w:t>
      </w:r>
    </w:p>
    <w:p w14:paraId="6CE67AD0" w14:textId="77777777" w:rsidR="00383BD2" w:rsidRPr="00147909" w:rsidRDefault="00383BD2" w:rsidP="00383BD2">
      <w:pPr>
        <w:pStyle w:val="j13"/>
        <w:shd w:val="clear" w:color="auto" w:fill="FFFFFF"/>
        <w:ind w:firstLine="709"/>
        <w:contextualSpacing/>
        <w:jc w:val="both"/>
        <w:textAlignment w:val="baseline"/>
        <w:rPr>
          <w:i/>
          <w:sz w:val="28"/>
          <w:szCs w:val="28"/>
          <w:lang w:eastAsia="zh-CN"/>
        </w:rPr>
      </w:pPr>
      <w:r w:rsidRPr="00147909">
        <w:rPr>
          <w:i/>
          <w:sz w:val="28"/>
          <w:szCs w:val="28"/>
          <w:lang w:eastAsia="zh-CN"/>
        </w:rPr>
        <w:t>Лауазымды тұлғаларды марапаттау саясаты</w:t>
      </w:r>
    </w:p>
    <w:p w14:paraId="610265C9" w14:textId="53CE31C2" w:rsidR="00383BD2" w:rsidRPr="003E6A5C" w:rsidRDefault="00947550" w:rsidP="00383BD2">
      <w:pPr>
        <w:pStyle w:val="j13"/>
        <w:shd w:val="clear" w:color="auto" w:fill="FFFFFF"/>
        <w:ind w:firstLine="709"/>
        <w:contextualSpacing/>
        <w:jc w:val="both"/>
        <w:textAlignment w:val="baseline"/>
        <w:rPr>
          <w:sz w:val="28"/>
          <w:szCs w:val="28"/>
          <w:lang w:eastAsia="zh-CN"/>
        </w:rPr>
      </w:pPr>
      <w:r>
        <w:rPr>
          <w:sz w:val="28"/>
          <w:szCs w:val="28"/>
          <w:lang w:eastAsia="zh-CN"/>
        </w:rPr>
        <w:t>Қоғамның Директорлар кеңесінің м</w:t>
      </w:r>
      <w:r w:rsidR="00383BD2" w:rsidRPr="003E6A5C">
        <w:rPr>
          <w:sz w:val="28"/>
          <w:szCs w:val="28"/>
          <w:lang w:eastAsia="zh-CN"/>
        </w:rPr>
        <w:t>үшелеріне сыйақы мен өтемақы төлеу рәсімі Директор</w:t>
      </w:r>
      <w:r>
        <w:rPr>
          <w:sz w:val="28"/>
          <w:szCs w:val="28"/>
          <w:lang w:eastAsia="zh-CN"/>
        </w:rPr>
        <w:t>лар кеңесі туралы ережеге және Қ</w:t>
      </w:r>
      <w:r w:rsidR="00383BD2" w:rsidRPr="003E6A5C">
        <w:rPr>
          <w:sz w:val="28"/>
          <w:szCs w:val="28"/>
          <w:lang w:eastAsia="zh-CN"/>
        </w:rPr>
        <w:t>оғамның жарғысына сәйкес айқындалған.</w:t>
      </w:r>
    </w:p>
    <w:p w14:paraId="3407C356" w14:textId="77777777" w:rsidR="00383BD2" w:rsidRDefault="00383BD2" w:rsidP="00383BD2">
      <w:pPr>
        <w:pStyle w:val="j13"/>
        <w:shd w:val="clear" w:color="auto" w:fill="FFFFFF"/>
        <w:ind w:firstLine="709"/>
        <w:contextualSpacing/>
        <w:jc w:val="both"/>
        <w:textAlignment w:val="baseline"/>
        <w:rPr>
          <w:sz w:val="28"/>
          <w:szCs w:val="28"/>
          <w:lang w:eastAsia="zh-CN"/>
        </w:rPr>
      </w:pPr>
      <w:r w:rsidRPr="00B95203">
        <w:rPr>
          <w:sz w:val="28"/>
          <w:szCs w:val="28"/>
          <w:lang w:eastAsia="zh-CN"/>
        </w:rPr>
        <w:t>Қоғамның тәуелсіз директорларына Қазақстан Республикасының заңнамасында белгіленген тәртіппен өз міндеттерін</w:t>
      </w:r>
      <w:r w:rsidRPr="00B95203">
        <w:rPr>
          <w:sz w:val="28"/>
          <w:szCs w:val="28"/>
          <w:lang w:val="kk-KZ" w:eastAsia="zh-CN"/>
        </w:rPr>
        <w:t xml:space="preserve"> және </w:t>
      </w:r>
      <w:r w:rsidRPr="00B95203">
        <w:rPr>
          <w:sz w:val="28"/>
          <w:szCs w:val="28"/>
          <w:lang w:eastAsia="zh-CN"/>
        </w:rPr>
        <w:t>Қоғамның мүшелері ретіндегі функцияларын орындау кезеңінде</w:t>
      </w:r>
      <w:r>
        <w:rPr>
          <w:sz w:val="28"/>
          <w:szCs w:val="28"/>
          <w:lang w:val="kk-KZ" w:eastAsia="zh-CN"/>
        </w:rPr>
        <w:t>,</w:t>
      </w:r>
      <w:r w:rsidRPr="00B95203">
        <w:rPr>
          <w:sz w:val="28"/>
          <w:szCs w:val="28"/>
          <w:lang w:val="kk-KZ" w:eastAsia="zh-CN"/>
        </w:rPr>
        <w:t xml:space="preserve"> мемлекеттік қызметшілерді қоспағанда</w:t>
      </w:r>
      <w:r>
        <w:rPr>
          <w:sz w:val="28"/>
          <w:szCs w:val="28"/>
          <w:lang w:val="kk-KZ" w:eastAsia="zh-CN"/>
        </w:rPr>
        <w:t>,</w:t>
      </w:r>
      <w:r w:rsidRPr="00B95203">
        <w:rPr>
          <w:sz w:val="28"/>
          <w:szCs w:val="28"/>
          <w:lang w:eastAsia="zh-CN"/>
        </w:rPr>
        <w:t xml:space="preserve"> Қоғамның Директорлар кеңесі</w:t>
      </w:r>
      <w:r w:rsidRPr="00B95203">
        <w:rPr>
          <w:sz w:val="28"/>
          <w:szCs w:val="28"/>
          <w:lang w:val="kk-KZ" w:eastAsia="zh-CN"/>
        </w:rPr>
        <w:t xml:space="preserve">не </w:t>
      </w:r>
      <w:r w:rsidRPr="00B95203">
        <w:rPr>
          <w:sz w:val="28"/>
          <w:szCs w:val="28"/>
          <w:lang w:eastAsia="zh-CN"/>
        </w:rPr>
        <w:t>сыйақы төленуі және (немесе) шығын</w:t>
      </w:r>
      <w:r w:rsidRPr="00B95203">
        <w:rPr>
          <w:sz w:val="28"/>
          <w:szCs w:val="28"/>
          <w:lang w:val="kk-KZ" w:eastAsia="zh-CN"/>
        </w:rPr>
        <w:t>д</w:t>
      </w:r>
      <w:r w:rsidRPr="00B95203">
        <w:rPr>
          <w:sz w:val="28"/>
          <w:szCs w:val="28"/>
          <w:lang w:eastAsia="zh-CN"/>
        </w:rPr>
        <w:t>ары өтелуі мүмкін</w:t>
      </w:r>
      <w:r>
        <w:rPr>
          <w:sz w:val="28"/>
          <w:szCs w:val="28"/>
          <w:lang w:eastAsia="zh-CN"/>
        </w:rPr>
        <w:t>.</w:t>
      </w:r>
    </w:p>
    <w:p w14:paraId="28DD82A0" w14:textId="77777777" w:rsidR="00383BD2" w:rsidRPr="00431679" w:rsidRDefault="00383BD2" w:rsidP="00383BD2">
      <w:pPr>
        <w:pStyle w:val="j13"/>
        <w:shd w:val="clear" w:color="auto" w:fill="FFFFFF"/>
        <w:ind w:firstLine="709"/>
        <w:contextualSpacing/>
        <w:jc w:val="both"/>
        <w:textAlignment w:val="baseline"/>
        <w:rPr>
          <w:sz w:val="28"/>
          <w:szCs w:val="28"/>
          <w:lang w:eastAsia="zh-CN"/>
        </w:rPr>
      </w:pPr>
      <w:r w:rsidRPr="00853BE0">
        <w:rPr>
          <w:sz w:val="28"/>
          <w:szCs w:val="28"/>
          <w:lang w:eastAsia="zh-CN"/>
        </w:rPr>
        <w:t xml:space="preserve">Тәуелсіз директорларға </w:t>
      </w:r>
      <w:r>
        <w:rPr>
          <w:sz w:val="28"/>
          <w:szCs w:val="28"/>
          <w:lang w:eastAsia="zh-CN"/>
        </w:rPr>
        <w:t>сыйақы төлеу және (немесе) шығындарды өтеу тәртібі мен мөлшер</w:t>
      </w:r>
      <w:r w:rsidRPr="00853BE0">
        <w:rPr>
          <w:sz w:val="28"/>
          <w:szCs w:val="28"/>
          <w:lang w:eastAsia="zh-CN"/>
        </w:rPr>
        <w:t>і Жалғыз акционердің шешімімен белгіленеді.</w:t>
      </w:r>
    </w:p>
    <w:p w14:paraId="54E8F96F" w14:textId="77777777" w:rsidR="00383BD2" w:rsidRPr="00C8631C" w:rsidRDefault="00383BD2" w:rsidP="00383BD2">
      <w:pPr>
        <w:pStyle w:val="j13"/>
        <w:shd w:val="clear" w:color="auto" w:fill="FFFFFF"/>
        <w:ind w:firstLine="709"/>
        <w:contextualSpacing/>
        <w:jc w:val="both"/>
        <w:textAlignment w:val="baseline"/>
        <w:rPr>
          <w:b/>
          <w:i/>
          <w:sz w:val="28"/>
          <w:szCs w:val="28"/>
          <w:lang w:eastAsia="zh-CN"/>
        </w:rPr>
      </w:pPr>
      <w:r w:rsidRPr="00C8631C">
        <w:rPr>
          <w:b/>
          <w:i/>
          <w:sz w:val="28"/>
          <w:szCs w:val="28"/>
          <w:lang w:eastAsia="zh-CN"/>
        </w:rPr>
        <w:t>Кадрлық және әлеуметтік жұмыс</w:t>
      </w:r>
    </w:p>
    <w:p w14:paraId="08B5F1D7" w14:textId="2C61BC3A" w:rsidR="00383BD2" w:rsidRPr="003E6A5C" w:rsidRDefault="00383BD2" w:rsidP="00383BD2">
      <w:pPr>
        <w:pStyle w:val="j13"/>
        <w:shd w:val="clear" w:color="auto" w:fill="FFFFFF"/>
        <w:ind w:firstLine="709"/>
        <w:contextualSpacing/>
        <w:jc w:val="both"/>
        <w:textAlignment w:val="baseline"/>
        <w:rPr>
          <w:sz w:val="28"/>
          <w:szCs w:val="28"/>
          <w:lang w:eastAsia="zh-CN"/>
        </w:rPr>
      </w:pPr>
      <w:r w:rsidRPr="003E6A5C">
        <w:rPr>
          <w:sz w:val="28"/>
          <w:szCs w:val="28"/>
          <w:lang w:eastAsia="zh-CN"/>
        </w:rPr>
        <w:t>Қоғамның кадр саясатының мақсаты</w:t>
      </w:r>
      <w:r w:rsidR="00947550">
        <w:rPr>
          <w:sz w:val="28"/>
          <w:szCs w:val="28"/>
          <w:lang w:val="kk-KZ" w:eastAsia="zh-CN"/>
        </w:rPr>
        <w:t xml:space="preserve"> </w:t>
      </w:r>
      <w:r w:rsidRPr="003E6A5C">
        <w:rPr>
          <w:sz w:val="28"/>
          <w:szCs w:val="28"/>
          <w:lang w:eastAsia="zh-CN"/>
        </w:rPr>
        <w:t>-</w:t>
      </w:r>
      <w:r w:rsidR="00947550">
        <w:rPr>
          <w:sz w:val="28"/>
          <w:szCs w:val="28"/>
          <w:lang w:val="kk-KZ" w:eastAsia="zh-CN"/>
        </w:rPr>
        <w:t xml:space="preserve"> </w:t>
      </w:r>
      <w:r w:rsidR="00947550">
        <w:rPr>
          <w:sz w:val="28"/>
          <w:szCs w:val="28"/>
          <w:lang w:eastAsia="zh-CN"/>
        </w:rPr>
        <w:t>қызметкерлерді</w:t>
      </w:r>
      <w:r w:rsidRPr="003E6A5C">
        <w:rPr>
          <w:sz w:val="28"/>
          <w:szCs w:val="28"/>
          <w:lang w:eastAsia="zh-CN"/>
        </w:rPr>
        <w:t xml:space="preserve"> басқару тиімділігін арттыру және компанияның ма</w:t>
      </w:r>
      <w:r w:rsidR="00947550">
        <w:rPr>
          <w:sz w:val="28"/>
          <w:szCs w:val="28"/>
          <w:lang w:eastAsia="zh-CN"/>
        </w:rPr>
        <w:t>ңызды ресурсы ретінде қызметкерлерді</w:t>
      </w:r>
      <w:r w:rsidRPr="003E6A5C">
        <w:rPr>
          <w:sz w:val="28"/>
          <w:szCs w:val="28"/>
          <w:lang w:eastAsia="zh-CN"/>
        </w:rPr>
        <w:t xml:space="preserve"> дамыту арқылы стратегиялық міндеттерге қол жеткізуді қамтамасыз ету.</w:t>
      </w:r>
    </w:p>
    <w:p w14:paraId="470B88C4" w14:textId="77777777" w:rsidR="00383BD2" w:rsidRPr="003E6A5C" w:rsidRDefault="00383BD2" w:rsidP="00383BD2">
      <w:pPr>
        <w:pStyle w:val="j13"/>
        <w:shd w:val="clear" w:color="auto" w:fill="FFFFFF"/>
        <w:ind w:firstLine="709"/>
        <w:contextualSpacing/>
        <w:jc w:val="both"/>
        <w:textAlignment w:val="baseline"/>
        <w:rPr>
          <w:sz w:val="28"/>
          <w:szCs w:val="28"/>
          <w:lang w:eastAsia="zh-CN"/>
        </w:rPr>
      </w:pPr>
    </w:p>
    <w:p w14:paraId="208AA1DE" w14:textId="77777777" w:rsidR="00383BD2" w:rsidRPr="00C8631C" w:rsidRDefault="00383BD2" w:rsidP="00383BD2">
      <w:pPr>
        <w:pStyle w:val="j13"/>
        <w:shd w:val="clear" w:color="auto" w:fill="FFFFFF"/>
        <w:ind w:firstLine="709"/>
        <w:contextualSpacing/>
        <w:jc w:val="both"/>
        <w:textAlignment w:val="baseline"/>
        <w:rPr>
          <w:b/>
          <w:i/>
          <w:sz w:val="28"/>
          <w:szCs w:val="28"/>
          <w:lang w:eastAsia="zh-CN"/>
        </w:rPr>
      </w:pPr>
      <w:r w:rsidRPr="00C8631C">
        <w:rPr>
          <w:b/>
          <w:i/>
          <w:sz w:val="28"/>
          <w:szCs w:val="28"/>
          <w:lang w:eastAsia="zh-CN"/>
        </w:rPr>
        <w:t>Кадр саясатының негізгі басымдықтары:</w:t>
      </w:r>
    </w:p>
    <w:p w14:paraId="01709340" w14:textId="77777777" w:rsidR="00383BD2" w:rsidRPr="003E6A5C" w:rsidRDefault="00383BD2" w:rsidP="00383BD2">
      <w:pPr>
        <w:pStyle w:val="j13"/>
        <w:shd w:val="clear" w:color="auto" w:fill="FFFFFF"/>
        <w:ind w:firstLine="709"/>
        <w:contextualSpacing/>
        <w:jc w:val="both"/>
        <w:textAlignment w:val="baseline"/>
        <w:rPr>
          <w:sz w:val="28"/>
          <w:szCs w:val="28"/>
          <w:lang w:eastAsia="zh-CN"/>
        </w:rPr>
      </w:pPr>
      <w:r w:rsidRPr="003E6A5C">
        <w:rPr>
          <w:sz w:val="28"/>
          <w:szCs w:val="28"/>
          <w:lang w:eastAsia="zh-CN"/>
        </w:rPr>
        <w:t>1. Жоғары кәсіби қызметкерлерді тарту, дамыту және ұстау.</w:t>
      </w:r>
    </w:p>
    <w:p w14:paraId="56CDAA4F" w14:textId="274616AB" w:rsidR="00383BD2" w:rsidRPr="003E6A5C" w:rsidRDefault="00947550" w:rsidP="00383BD2">
      <w:pPr>
        <w:pStyle w:val="j13"/>
        <w:shd w:val="clear" w:color="auto" w:fill="FFFFFF"/>
        <w:ind w:firstLine="709"/>
        <w:contextualSpacing/>
        <w:jc w:val="both"/>
        <w:textAlignment w:val="baseline"/>
        <w:rPr>
          <w:sz w:val="28"/>
          <w:szCs w:val="28"/>
          <w:lang w:eastAsia="zh-CN"/>
        </w:rPr>
      </w:pPr>
      <w:r>
        <w:rPr>
          <w:sz w:val="28"/>
          <w:szCs w:val="28"/>
          <w:lang w:eastAsia="zh-CN"/>
        </w:rPr>
        <w:t>2. Қ</w:t>
      </w:r>
      <w:r>
        <w:rPr>
          <w:sz w:val="28"/>
          <w:szCs w:val="28"/>
          <w:lang w:val="kk-KZ" w:eastAsia="zh-CN"/>
        </w:rPr>
        <w:t>ызметкерлерді</w:t>
      </w:r>
      <w:r w:rsidR="00383BD2" w:rsidRPr="003E6A5C">
        <w:rPr>
          <w:sz w:val="28"/>
          <w:szCs w:val="28"/>
          <w:lang w:eastAsia="zh-CN"/>
        </w:rPr>
        <w:t xml:space="preserve"> басқарудың озық әдістерін енгізу, компанияда персоналмен жұмыс жөніндегі тиімді бөлімшелер құру.</w:t>
      </w:r>
    </w:p>
    <w:p w14:paraId="2B0B6B0C" w14:textId="77777777" w:rsidR="00383BD2" w:rsidRPr="003E6A5C" w:rsidRDefault="00383BD2" w:rsidP="00383BD2">
      <w:pPr>
        <w:pStyle w:val="j13"/>
        <w:shd w:val="clear" w:color="auto" w:fill="FFFFFF"/>
        <w:ind w:firstLine="709"/>
        <w:contextualSpacing/>
        <w:jc w:val="both"/>
        <w:textAlignment w:val="baseline"/>
        <w:rPr>
          <w:sz w:val="28"/>
          <w:szCs w:val="28"/>
          <w:lang w:eastAsia="zh-CN"/>
        </w:rPr>
      </w:pPr>
      <w:r w:rsidRPr="003E6A5C">
        <w:rPr>
          <w:sz w:val="28"/>
          <w:szCs w:val="28"/>
          <w:lang w:eastAsia="zh-CN"/>
        </w:rPr>
        <w:t>3. Компанияның жоғары әлеуетті қызметкерлерінің пулын басқару (кадрлық резерв).</w:t>
      </w:r>
    </w:p>
    <w:p w14:paraId="70168233" w14:textId="77777777" w:rsidR="00383BD2" w:rsidRPr="003E6A5C" w:rsidRDefault="00383BD2" w:rsidP="00383BD2">
      <w:pPr>
        <w:pStyle w:val="j13"/>
        <w:shd w:val="clear" w:color="auto" w:fill="FFFFFF"/>
        <w:ind w:firstLine="709"/>
        <w:contextualSpacing/>
        <w:jc w:val="both"/>
        <w:textAlignment w:val="baseline"/>
        <w:rPr>
          <w:sz w:val="28"/>
          <w:szCs w:val="28"/>
          <w:lang w:eastAsia="zh-CN"/>
        </w:rPr>
      </w:pPr>
      <w:r w:rsidRPr="003E6A5C">
        <w:rPr>
          <w:sz w:val="28"/>
          <w:szCs w:val="28"/>
          <w:lang w:eastAsia="zh-CN"/>
        </w:rPr>
        <w:t>4. Компаниядағы инновациялар мен трансформацияларды қолдау.</w:t>
      </w:r>
    </w:p>
    <w:p w14:paraId="2A8DCC60" w14:textId="77777777" w:rsidR="00383BD2" w:rsidRPr="005F666B" w:rsidRDefault="00383BD2" w:rsidP="00383BD2">
      <w:pPr>
        <w:pStyle w:val="j13"/>
        <w:shd w:val="clear" w:color="auto" w:fill="FFFFFF"/>
        <w:spacing w:before="0" w:beforeAutospacing="0" w:after="0" w:afterAutospacing="0"/>
        <w:ind w:firstLine="709"/>
        <w:contextualSpacing/>
        <w:jc w:val="both"/>
        <w:textAlignment w:val="baseline"/>
        <w:rPr>
          <w:sz w:val="28"/>
          <w:szCs w:val="28"/>
          <w:lang w:eastAsia="zh-CN"/>
        </w:rPr>
      </w:pPr>
      <w:r w:rsidRPr="003E6A5C">
        <w:rPr>
          <w:sz w:val="28"/>
          <w:szCs w:val="28"/>
          <w:lang w:eastAsia="zh-CN"/>
        </w:rPr>
        <w:t xml:space="preserve">5. Қызметкердің мінез-құлқын реттейтін бірлескен құндылықтарды, әлеуметтік нормаларды, мінез-құлық көзқарастарын </w:t>
      </w:r>
      <w:r>
        <w:rPr>
          <w:sz w:val="28"/>
          <w:szCs w:val="28"/>
          <w:lang w:val="kk-KZ" w:eastAsia="zh-CN"/>
        </w:rPr>
        <w:t>қалыптастыру</w:t>
      </w:r>
      <w:r w:rsidRPr="003E6A5C">
        <w:rPr>
          <w:sz w:val="28"/>
          <w:szCs w:val="28"/>
          <w:lang w:eastAsia="zh-CN"/>
        </w:rPr>
        <w:t xml:space="preserve"> және дамыту.</w:t>
      </w:r>
    </w:p>
    <w:p w14:paraId="1CE63D71" w14:textId="77777777" w:rsidR="00383BD2" w:rsidRDefault="00383BD2" w:rsidP="00383BD2">
      <w:pPr>
        <w:widowControl/>
        <w:shd w:val="clear" w:color="auto" w:fill="FFFFFF"/>
        <w:jc w:val="both"/>
        <w:rPr>
          <w:rFonts w:ascii="Times New Roman" w:eastAsia="Times New Roman" w:hAnsi="Times New Roman" w:cs="Times New Roman"/>
          <w:spacing w:val="2"/>
          <w:sz w:val="28"/>
          <w:szCs w:val="28"/>
          <w:lang w:val="ru-RU" w:eastAsia="ru-RU"/>
        </w:rPr>
      </w:pPr>
    </w:p>
    <w:p w14:paraId="47CFE53A" w14:textId="77777777" w:rsidR="00383BD2" w:rsidRPr="00C8631C" w:rsidRDefault="00383BD2" w:rsidP="00383BD2">
      <w:pPr>
        <w:widowControl/>
        <w:shd w:val="clear" w:color="auto" w:fill="FFFFFF"/>
        <w:ind w:firstLine="708"/>
        <w:jc w:val="both"/>
        <w:rPr>
          <w:rFonts w:ascii="Times New Roman" w:eastAsia="Times New Roman" w:hAnsi="Times New Roman" w:cs="Times New Roman"/>
          <w:b/>
          <w:i/>
          <w:spacing w:val="2"/>
          <w:sz w:val="28"/>
          <w:szCs w:val="28"/>
          <w:lang w:val="ru-RU" w:eastAsia="ru-RU"/>
        </w:rPr>
      </w:pPr>
      <w:r w:rsidRPr="00C8631C">
        <w:rPr>
          <w:rFonts w:ascii="Times New Roman" w:eastAsia="Times New Roman" w:hAnsi="Times New Roman" w:cs="Times New Roman"/>
          <w:b/>
          <w:i/>
          <w:spacing w:val="2"/>
          <w:sz w:val="28"/>
          <w:szCs w:val="28"/>
          <w:lang w:val="ru-RU" w:eastAsia="ru-RU"/>
        </w:rPr>
        <w:t>Кадр саясатының негізгі қағидаттары:</w:t>
      </w:r>
    </w:p>
    <w:p w14:paraId="0D99BF5C" w14:textId="45F7C2EF"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1. Қарым-</w:t>
      </w:r>
      <w:r w:rsidR="00C8631C">
        <w:rPr>
          <w:rFonts w:ascii="Times New Roman" w:eastAsia="Times New Roman" w:hAnsi="Times New Roman" w:cs="Times New Roman"/>
          <w:spacing w:val="2"/>
          <w:sz w:val="28"/>
          <w:szCs w:val="28"/>
          <w:lang w:val="ru-RU" w:eastAsia="ru-RU"/>
        </w:rPr>
        <w:t>қатынастың ұзақ мерзімді сипаты.</w:t>
      </w:r>
    </w:p>
    <w:p w14:paraId="5E4EE55E" w14:textId="4B623218"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2. Қызметкерлер</w:t>
      </w:r>
      <w:r w:rsidRPr="003E6A5C">
        <w:rPr>
          <w:rFonts w:ascii="Times New Roman" w:eastAsia="Times New Roman" w:hAnsi="Times New Roman" w:cs="Times New Roman"/>
          <w:spacing w:val="2"/>
          <w:sz w:val="28"/>
          <w:szCs w:val="28"/>
          <w:lang w:val="ru-RU" w:eastAsia="ru-RU"/>
        </w:rPr>
        <w:t xml:space="preserve"> біліктілігінің атқ</w:t>
      </w:r>
      <w:r w:rsidR="00C8631C">
        <w:rPr>
          <w:rFonts w:ascii="Times New Roman" w:eastAsia="Times New Roman" w:hAnsi="Times New Roman" w:cs="Times New Roman"/>
          <w:spacing w:val="2"/>
          <w:sz w:val="28"/>
          <w:szCs w:val="28"/>
          <w:lang w:val="ru-RU" w:eastAsia="ru-RU"/>
        </w:rPr>
        <w:t>аратын лауазымдарына сәйкестігі.</w:t>
      </w:r>
    </w:p>
    <w:p w14:paraId="13C222CA" w14:textId="40E3A04A"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3. Компания мен қызметкерлердің мүдделері мен мақсаттарының өзара б</w:t>
      </w:r>
      <w:r w:rsidR="00C8631C">
        <w:rPr>
          <w:rFonts w:ascii="Times New Roman" w:eastAsia="Times New Roman" w:hAnsi="Times New Roman" w:cs="Times New Roman"/>
          <w:spacing w:val="2"/>
          <w:sz w:val="28"/>
          <w:szCs w:val="28"/>
          <w:lang w:val="ru-RU" w:eastAsia="ru-RU"/>
        </w:rPr>
        <w:t>айланысы.</w:t>
      </w:r>
    </w:p>
    <w:p w14:paraId="19BD587B" w14:textId="7E4800F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4. Білім мен тәжірибенің сабақтастығы, қызметкерлерді дамыт</w:t>
      </w:r>
      <w:r w:rsidR="00C8631C">
        <w:rPr>
          <w:rFonts w:ascii="Times New Roman" w:eastAsia="Times New Roman" w:hAnsi="Times New Roman" w:cs="Times New Roman"/>
          <w:spacing w:val="2"/>
          <w:sz w:val="28"/>
          <w:szCs w:val="28"/>
          <w:lang w:val="ru-RU" w:eastAsia="ru-RU"/>
        </w:rPr>
        <w:t>у мен оқытуға баса назар аудару.</w:t>
      </w:r>
    </w:p>
    <w:p w14:paraId="0FF829E6" w14:textId="77777777" w:rsidR="00383BD2"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 xml:space="preserve">5. Еңбегі мен қол жеткізген нәтижелері бойынша сыйақы </w:t>
      </w:r>
      <w:r>
        <w:rPr>
          <w:rFonts w:ascii="Times New Roman" w:eastAsia="Times New Roman" w:hAnsi="Times New Roman" w:cs="Times New Roman"/>
          <w:spacing w:val="2"/>
          <w:sz w:val="28"/>
          <w:szCs w:val="28"/>
          <w:lang w:val="ru-RU" w:eastAsia="ru-RU"/>
        </w:rPr>
        <w:t xml:space="preserve">беру </w:t>
      </w:r>
      <w:r w:rsidRPr="003E6A5C">
        <w:rPr>
          <w:rFonts w:ascii="Times New Roman" w:eastAsia="Times New Roman" w:hAnsi="Times New Roman" w:cs="Times New Roman"/>
          <w:spacing w:val="2"/>
          <w:sz w:val="28"/>
          <w:szCs w:val="28"/>
          <w:lang w:val="ru-RU" w:eastAsia="ru-RU"/>
        </w:rPr>
        <w:t xml:space="preserve">және </w:t>
      </w:r>
      <w:r>
        <w:rPr>
          <w:rFonts w:ascii="Times New Roman" w:eastAsia="Times New Roman" w:hAnsi="Times New Roman" w:cs="Times New Roman"/>
          <w:spacing w:val="2"/>
          <w:sz w:val="28"/>
          <w:szCs w:val="28"/>
          <w:lang w:val="ru-RU" w:eastAsia="ru-RU"/>
        </w:rPr>
        <w:t>жоғарылату.</w:t>
      </w:r>
    </w:p>
    <w:p w14:paraId="3E6C0D69"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p>
    <w:p w14:paraId="524B391B" w14:textId="77777777" w:rsidR="00383BD2" w:rsidRPr="00C8631C" w:rsidRDefault="00383BD2" w:rsidP="00383BD2">
      <w:pPr>
        <w:widowControl/>
        <w:shd w:val="clear" w:color="auto" w:fill="FFFFFF"/>
        <w:ind w:firstLine="708"/>
        <w:jc w:val="both"/>
        <w:rPr>
          <w:rFonts w:ascii="Times New Roman" w:eastAsia="Times New Roman" w:hAnsi="Times New Roman" w:cs="Times New Roman"/>
          <w:b/>
          <w:i/>
          <w:spacing w:val="2"/>
          <w:sz w:val="28"/>
          <w:szCs w:val="28"/>
          <w:lang w:val="ru-RU" w:eastAsia="ru-RU"/>
        </w:rPr>
      </w:pPr>
      <w:r w:rsidRPr="00C8631C">
        <w:rPr>
          <w:rFonts w:ascii="Times New Roman" w:eastAsia="Times New Roman" w:hAnsi="Times New Roman" w:cs="Times New Roman"/>
          <w:b/>
          <w:i/>
          <w:spacing w:val="2"/>
          <w:sz w:val="28"/>
          <w:szCs w:val="28"/>
          <w:lang w:val="ru-RU" w:eastAsia="ru-RU"/>
        </w:rPr>
        <w:t>Жалпы штат саны:</w:t>
      </w:r>
    </w:p>
    <w:p w14:paraId="2ADA90FC" w14:textId="709B682F"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2019</w:t>
      </w:r>
      <w:r w:rsidR="00C8631C">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w:t>
      </w:r>
      <w:r w:rsidR="00C8631C">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63 адам</w:t>
      </w:r>
    </w:p>
    <w:p w14:paraId="1DF8D4A9" w14:textId="371E4E83"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2020</w:t>
      </w:r>
      <w:r w:rsidR="00C8631C">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w:t>
      </w:r>
      <w:r w:rsidR="00C8631C">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103 адам</w:t>
      </w:r>
    </w:p>
    <w:p w14:paraId="6E032B50" w14:textId="6E48D43D"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2021</w:t>
      </w:r>
      <w:r w:rsidR="00C8631C">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w:t>
      </w:r>
      <w:r w:rsidR="00C8631C">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103 адам</w:t>
      </w:r>
    </w:p>
    <w:p w14:paraId="0AA186B0"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p>
    <w:p w14:paraId="71B8D3B1" w14:textId="77777777" w:rsidR="00383BD2" w:rsidRPr="00091E01" w:rsidRDefault="00383BD2" w:rsidP="00383BD2">
      <w:pPr>
        <w:widowControl/>
        <w:shd w:val="clear" w:color="auto" w:fill="FFFFFF"/>
        <w:ind w:firstLine="708"/>
        <w:jc w:val="both"/>
        <w:rPr>
          <w:rFonts w:ascii="Times New Roman" w:eastAsia="Times New Roman" w:hAnsi="Times New Roman" w:cs="Times New Roman"/>
          <w:b/>
          <w:spacing w:val="2"/>
          <w:sz w:val="28"/>
          <w:szCs w:val="28"/>
          <w:lang w:val="ru-RU" w:eastAsia="ru-RU"/>
        </w:rPr>
      </w:pPr>
      <w:r w:rsidRPr="00091E01">
        <w:rPr>
          <w:rFonts w:ascii="Times New Roman" w:eastAsia="Times New Roman" w:hAnsi="Times New Roman" w:cs="Times New Roman"/>
          <w:b/>
          <w:spacing w:val="2"/>
          <w:sz w:val="28"/>
          <w:szCs w:val="28"/>
          <w:lang w:val="ru-RU" w:eastAsia="ru-RU"/>
        </w:rPr>
        <w:t>Әлеуметтік жұмыс:</w:t>
      </w:r>
    </w:p>
    <w:p w14:paraId="5A9E319F" w14:textId="77777777" w:rsidR="00383BD2" w:rsidRPr="00853BE0" w:rsidRDefault="00383BD2" w:rsidP="00383BD2">
      <w:pPr>
        <w:pStyle w:val="a7"/>
        <w:numPr>
          <w:ilvl w:val="0"/>
          <w:numId w:val="32"/>
        </w:numPr>
        <w:shd w:val="clear" w:color="auto" w:fill="FFFFFF"/>
        <w:jc w:val="both"/>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Қоғам</w:t>
      </w:r>
      <w:r w:rsidRPr="00853BE0">
        <w:rPr>
          <w:rFonts w:ascii="Times New Roman" w:eastAsia="Times New Roman" w:hAnsi="Times New Roman" w:cs="Times New Roman"/>
          <w:spacing w:val="2"/>
          <w:sz w:val="28"/>
          <w:szCs w:val="28"/>
          <w:lang w:val="ru-RU" w:eastAsia="ru-RU"/>
        </w:rPr>
        <w:t xml:space="preserve"> қызметкерлер үшін барынша қолайлы ә</w:t>
      </w:r>
      <w:r>
        <w:rPr>
          <w:rFonts w:ascii="Times New Roman" w:eastAsia="Times New Roman" w:hAnsi="Times New Roman" w:cs="Times New Roman"/>
          <w:spacing w:val="2"/>
          <w:sz w:val="28"/>
          <w:szCs w:val="28"/>
          <w:lang w:val="ru-RU" w:eastAsia="ru-RU"/>
        </w:rPr>
        <w:t xml:space="preserve">леуметтік-экономикалық жағдай </w:t>
      </w:r>
      <w:r w:rsidRPr="00853BE0">
        <w:rPr>
          <w:rFonts w:ascii="Times New Roman" w:eastAsia="Times New Roman" w:hAnsi="Times New Roman" w:cs="Times New Roman"/>
          <w:spacing w:val="2"/>
          <w:sz w:val="28"/>
          <w:szCs w:val="28"/>
          <w:lang w:val="ru-RU" w:eastAsia="ru-RU"/>
        </w:rPr>
        <w:t>жасайды, еңбек өнімділігіне ықпал ететін қызметкерлерге әлеуметтік қолдау көрсетеді.</w:t>
      </w:r>
    </w:p>
    <w:p w14:paraId="01E29893"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2. Қоғамда қызметкерлерді міндетті медициналық сақтандыру жүргізіледі.</w:t>
      </w:r>
    </w:p>
    <w:p w14:paraId="6D0403E2"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 xml:space="preserve">3. Персоналдың жоғары өнімді, сапалы еңбегін көтермелеу үшін материалдық (сыйлықақылар, материалдық көмек) және материалдық емес ынталандырулар (алғыс жариялау, грамотамен марапаттау) </w:t>
      </w:r>
      <w:r>
        <w:rPr>
          <w:rFonts w:ascii="Times New Roman" w:eastAsia="Times New Roman" w:hAnsi="Times New Roman" w:cs="Times New Roman"/>
          <w:spacing w:val="2"/>
          <w:sz w:val="28"/>
          <w:szCs w:val="28"/>
          <w:lang w:val="ru-RU" w:eastAsia="ru-RU"/>
        </w:rPr>
        <w:t>қолданылады.</w:t>
      </w:r>
    </w:p>
    <w:p w14:paraId="4E15F60E"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4. Қоғамда қызметкерлерге балалы болу, некеге тұру және жақын туыстарының қайтыс болуы кезінде материалдық көмек төлеу жүйесі қарастырылған.</w:t>
      </w:r>
    </w:p>
    <w:p w14:paraId="3B8D58B8"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5. Қызметкерлерге демалу, жұмысқа қабілеттілігін қалпына келтіру, денсаулығын нығайту және өзге де жеке қажеттіліктері үшін жалпы ұзақтығы күнтізбелік 30 (отыз) күн жыл сайынғы ақылы еңбек демалыстары беріледі.</w:t>
      </w:r>
    </w:p>
    <w:p w14:paraId="38915852" w14:textId="7C7FF58B" w:rsidR="00383BD2"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6. Сынақ мерзімінен өтке</w:t>
      </w:r>
      <w:r w:rsidR="00C8631C">
        <w:rPr>
          <w:rFonts w:ascii="Times New Roman" w:eastAsia="Times New Roman" w:hAnsi="Times New Roman" w:cs="Times New Roman"/>
          <w:spacing w:val="2"/>
          <w:sz w:val="28"/>
          <w:szCs w:val="28"/>
          <w:lang w:val="ru-RU" w:eastAsia="ru-RU"/>
        </w:rPr>
        <w:t>н не онсыз жұмысқа қабылданған Қ</w:t>
      </w:r>
      <w:r w:rsidRPr="003E6A5C">
        <w:rPr>
          <w:rFonts w:ascii="Times New Roman" w:eastAsia="Times New Roman" w:hAnsi="Times New Roman" w:cs="Times New Roman"/>
          <w:spacing w:val="2"/>
          <w:sz w:val="28"/>
          <w:szCs w:val="28"/>
          <w:lang w:val="ru-RU" w:eastAsia="ru-RU"/>
        </w:rPr>
        <w:t xml:space="preserve">оғамның қызметкерлеріне жыл сайынғы ақылы еңбек демалысы берілген кезде Компанияның ішкі құжаттарында белгіленген тәртіппен 1 (бір) лауазымдық жалақы мөлшерінде сауықтыруға жәрдемақы төленеді. Жыл сайынғы ақылы еңбек демалысы қызметкердің қалауы бойынша және тараптардың келісімі бойынша жылдың кез келген уақытында </w:t>
      </w:r>
      <w:r>
        <w:rPr>
          <w:rFonts w:ascii="Times New Roman" w:eastAsia="Times New Roman" w:hAnsi="Times New Roman" w:cs="Times New Roman"/>
          <w:spacing w:val="2"/>
          <w:sz w:val="28"/>
          <w:szCs w:val="28"/>
          <w:lang w:val="ru-RU" w:eastAsia="ru-RU"/>
        </w:rPr>
        <w:t>бөлініп</w:t>
      </w:r>
      <w:r w:rsidRPr="003E6A5C">
        <w:rPr>
          <w:rFonts w:ascii="Times New Roman" w:eastAsia="Times New Roman" w:hAnsi="Times New Roman" w:cs="Times New Roman"/>
          <w:spacing w:val="2"/>
          <w:sz w:val="28"/>
          <w:szCs w:val="28"/>
          <w:lang w:val="ru-RU" w:eastAsia="ru-RU"/>
        </w:rPr>
        <w:t xml:space="preserve"> берілуі мүмкін.</w:t>
      </w:r>
    </w:p>
    <w:p w14:paraId="3AF61496" w14:textId="71989C64" w:rsidR="00383BD2"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7. Емтихан тапсыру және дипломдық жұмыстарды қорғау үшін қажетті қызметкерлерге әлеуметтік демалыстар беру жүйесі және басқа да</w:t>
      </w:r>
      <w:r>
        <w:rPr>
          <w:rFonts w:ascii="Times New Roman" w:eastAsia="Times New Roman" w:hAnsi="Times New Roman" w:cs="Times New Roman"/>
          <w:spacing w:val="2"/>
          <w:sz w:val="28"/>
          <w:szCs w:val="28"/>
          <w:lang w:val="ru-RU" w:eastAsia="ru-RU"/>
        </w:rPr>
        <w:t xml:space="preserve"> </w:t>
      </w:r>
      <w:r w:rsidRPr="003E6A5C">
        <w:rPr>
          <w:rFonts w:ascii="Times New Roman" w:eastAsia="Times New Roman" w:hAnsi="Times New Roman" w:cs="Times New Roman"/>
          <w:spacing w:val="2"/>
          <w:sz w:val="28"/>
          <w:szCs w:val="28"/>
          <w:lang w:val="ru-RU" w:eastAsia="ru-RU"/>
        </w:rPr>
        <w:t xml:space="preserve">объективті себептер бойынша әрбір қызметкердің жалақысы сақталмайтын демалыстар, оқу демалысы, жүктілік және босану демалысы, бала күтімі бойынша немесе </w:t>
      </w:r>
      <w:r>
        <w:rPr>
          <w:rFonts w:ascii="Times New Roman" w:eastAsia="Times New Roman" w:hAnsi="Times New Roman" w:cs="Times New Roman"/>
          <w:spacing w:val="2"/>
          <w:sz w:val="28"/>
          <w:szCs w:val="28"/>
          <w:lang w:val="ru-RU" w:eastAsia="ru-RU"/>
        </w:rPr>
        <w:t xml:space="preserve">жаңа туған баланы </w:t>
      </w:r>
      <w:r w:rsidRPr="003E6A5C">
        <w:rPr>
          <w:rFonts w:ascii="Times New Roman" w:eastAsia="Times New Roman" w:hAnsi="Times New Roman" w:cs="Times New Roman"/>
          <w:spacing w:val="2"/>
          <w:sz w:val="28"/>
          <w:szCs w:val="28"/>
          <w:lang w:val="ru-RU" w:eastAsia="ru-RU"/>
        </w:rPr>
        <w:t>асырап алуға</w:t>
      </w:r>
      <w:r>
        <w:rPr>
          <w:rFonts w:ascii="Times New Roman" w:eastAsia="Times New Roman" w:hAnsi="Times New Roman" w:cs="Times New Roman"/>
          <w:spacing w:val="2"/>
          <w:sz w:val="28"/>
          <w:szCs w:val="28"/>
          <w:lang w:val="ru-RU" w:eastAsia="ru-RU"/>
        </w:rPr>
        <w:t xml:space="preserve"> байланысты</w:t>
      </w:r>
      <w:r w:rsidRPr="003E6A5C">
        <w:rPr>
          <w:rFonts w:ascii="Times New Roman" w:eastAsia="Times New Roman" w:hAnsi="Times New Roman" w:cs="Times New Roman"/>
          <w:spacing w:val="2"/>
          <w:sz w:val="28"/>
          <w:szCs w:val="28"/>
          <w:lang w:val="ru-RU" w:eastAsia="ru-RU"/>
        </w:rPr>
        <w:t xml:space="preserve"> жалақысы сақталмайтын демалыс </w:t>
      </w:r>
      <w:r>
        <w:rPr>
          <w:rFonts w:ascii="Times New Roman" w:eastAsia="Times New Roman" w:hAnsi="Times New Roman" w:cs="Times New Roman"/>
          <w:spacing w:val="2"/>
          <w:sz w:val="28"/>
          <w:szCs w:val="28"/>
          <w:lang w:val="ru-RU" w:eastAsia="ru-RU"/>
        </w:rPr>
        <w:t>беру жүйесі қабылданған.</w:t>
      </w:r>
    </w:p>
    <w:p w14:paraId="0D808D52" w14:textId="45F446BB" w:rsidR="00383BD2"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 xml:space="preserve">8. Персоналды дамытуды басқарудың негізгі факторларының бірі </w:t>
      </w:r>
      <w:r>
        <w:rPr>
          <w:rFonts w:ascii="Times New Roman" w:eastAsia="Times New Roman" w:hAnsi="Times New Roman" w:cs="Times New Roman"/>
          <w:spacing w:val="2"/>
          <w:sz w:val="28"/>
          <w:szCs w:val="28"/>
          <w:lang w:val="ru-RU" w:eastAsia="ru-RU"/>
        </w:rPr>
        <w:t>-қызметкерлерге сыйлықақы түрінде</w:t>
      </w:r>
      <w:r w:rsidRPr="003E6A5C">
        <w:rPr>
          <w:rFonts w:ascii="Times New Roman" w:eastAsia="Times New Roman" w:hAnsi="Times New Roman" w:cs="Times New Roman"/>
          <w:spacing w:val="2"/>
          <w:sz w:val="28"/>
          <w:szCs w:val="28"/>
          <w:lang w:val="ru-RU" w:eastAsia="ru-RU"/>
        </w:rPr>
        <w:t xml:space="preserve"> белгілі бір міндеттерді шешудегі түпкілікті нәтижелері үшін қосымша сыйақы </w:t>
      </w:r>
      <w:r>
        <w:rPr>
          <w:rFonts w:ascii="Times New Roman" w:eastAsia="Times New Roman" w:hAnsi="Times New Roman" w:cs="Times New Roman"/>
          <w:spacing w:val="2"/>
          <w:sz w:val="28"/>
          <w:szCs w:val="28"/>
          <w:lang w:val="ru-RU" w:eastAsia="ru-RU"/>
        </w:rPr>
        <w:t>беру</w:t>
      </w:r>
      <w:r w:rsidRPr="003E6A5C">
        <w:rPr>
          <w:rFonts w:ascii="Times New Roman" w:eastAsia="Times New Roman" w:hAnsi="Times New Roman" w:cs="Times New Roman"/>
          <w:spacing w:val="2"/>
          <w:sz w:val="28"/>
          <w:szCs w:val="28"/>
          <w:lang w:val="ru-RU" w:eastAsia="ru-RU"/>
        </w:rPr>
        <w:t xml:space="preserve">. Қызметкерлерге </w:t>
      </w:r>
      <w:r>
        <w:rPr>
          <w:rFonts w:ascii="Times New Roman" w:eastAsia="Times New Roman" w:hAnsi="Times New Roman" w:cs="Times New Roman"/>
          <w:spacing w:val="2"/>
          <w:sz w:val="28"/>
          <w:szCs w:val="28"/>
          <w:lang w:val="ru-RU" w:eastAsia="ru-RU"/>
        </w:rPr>
        <w:t xml:space="preserve">берілетін </w:t>
      </w:r>
      <w:r w:rsidRPr="003E6A5C">
        <w:rPr>
          <w:rFonts w:ascii="Times New Roman" w:eastAsia="Times New Roman" w:hAnsi="Times New Roman" w:cs="Times New Roman"/>
          <w:spacing w:val="2"/>
          <w:sz w:val="28"/>
          <w:szCs w:val="28"/>
          <w:lang w:val="ru-RU" w:eastAsia="ru-RU"/>
        </w:rPr>
        <w:t>сыйақы</w:t>
      </w:r>
      <w:r>
        <w:rPr>
          <w:rFonts w:ascii="Times New Roman" w:eastAsia="Times New Roman" w:hAnsi="Times New Roman" w:cs="Times New Roman"/>
          <w:spacing w:val="2"/>
          <w:sz w:val="28"/>
          <w:szCs w:val="28"/>
          <w:lang w:val="ru-RU" w:eastAsia="ru-RU"/>
        </w:rPr>
        <w:t xml:space="preserve"> - </w:t>
      </w:r>
      <w:r w:rsidRPr="003E6A5C">
        <w:rPr>
          <w:rFonts w:ascii="Times New Roman" w:eastAsia="Times New Roman" w:hAnsi="Times New Roman" w:cs="Times New Roman"/>
          <w:spacing w:val="2"/>
          <w:sz w:val="28"/>
          <w:szCs w:val="28"/>
          <w:lang w:val="ru-RU" w:eastAsia="ru-RU"/>
        </w:rPr>
        <w:t>олардың адал еңбегін ынт</w:t>
      </w:r>
      <w:r>
        <w:rPr>
          <w:rFonts w:ascii="Times New Roman" w:eastAsia="Times New Roman" w:hAnsi="Times New Roman" w:cs="Times New Roman"/>
          <w:spacing w:val="2"/>
          <w:sz w:val="28"/>
          <w:szCs w:val="28"/>
          <w:lang w:val="ru-RU" w:eastAsia="ru-RU"/>
        </w:rPr>
        <w:t>аландырудың тиімді шарасы</w:t>
      </w:r>
      <w:r w:rsidRPr="003E6A5C">
        <w:rPr>
          <w:rFonts w:ascii="Times New Roman" w:eastAsia="Times New Roman" w:hAnsi="Times New Roman" w:cs="Times New Roman"/>
          <w:spacing w:val="2"/>
          <w:sz w:val="28"/>
          <w:szCs w:val="28"/>
          <w:lang w:val="ru-RU" w:eastAsia="ru-RU"/>
        </w:rPr>
        <w:t>.</w:t>
      </w:r>
    </w:p>
    <w:p w14:paraId="17BA3990"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 xml:space="preserve">9. Қоғам жыл сайын қызметкерлердің корпоративтік рухын </w:t>
      </w:r>
      <w:r>
        <w:rPr>
          <w:rFonts w:ascii="Times New Roman" w:eastAsia="Times New Roman" w:hAnsi="Times New Roman" w:cs="Times New Roman"/>
          <w:spacing w:val="2"/>
          <w:sz w:val="28"/>
          <w:szCs w:val="28"/>
          <w:lang w:val="ru-RU" w:eastAsia="ru-RU"/>
        </w:rPr>
        <w:t>қолдауға</w:t>
      </w:r>
      <w:r w:rsidRPr="003E6A5C">
        <w:rPr>
          <w:rFonts w:ascii="Times New Roman" w:eastAsia="Times New Roman" w:hAnsi="Times New Roman" w:cs="Times New Roman"/>
          <w:spacing w:val="2"/>
          <w:sz w:val="28"/>
          <w:szCs w:val="28"/>
          <w:lang w:val="ru-RU" w:eastAsia="ru-RU"/>
        </w:rPr>
        <w:t xml:space="preserve"> бағытталған тимбилдингтер мен корпоративтік іс-шараларды өткізеді.</w:t>
      </w:r>
    </w:p>
    <w:p w14:paraId="5E3F1AAF"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Қоғам</w:t>
      </w:r>
      <w:r>
        <w:rPr>
          <w:rFonts w:ascii="Times New Roman" w:eastAsia="Times New Roman" w:hAnsi="Times New Roman" w:cs="Times New Roman"/>
          <w:spacing w:val="2"/>
          <w:sz w:val="28"/>
          <w:szCs w:val="28"/>
          <w:lang w:val="ru-RU" w:eastAsia="ru-RU"/>
        </w:rPr>
        <w:t>да персоналды іріктеу конкурс негізінде</w:t>
      </w:r>
      <w:r w:rsidRPr="003E6A5C">
        <w:rPr>
          <w:rFonts w:ascii="Times New Roman" w:eastAsia="Times New Roman" w:hAnsi="Times New Roman" w:cs="Times New Roman"/>
          <w:spacing w:val="2"/>
          <w:sz w:val="28"/>
          <w:szCs w:val="28"/>
          <w:lang w:val="ru-RU" w:eastAsia="ru-RU"/>
        </w:rPr>
        <w:t xml:space="preserve"> жүзеге асырылады.</w:t>
      </w:r>
    </w:p>
    <w:p w14:paraId="35EF8F74" w14:textId="77777777" w:rsidR="00383BD2"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9C476F">
        <w:rPr>
          <w:rFonts w:ascii="Times New Roman" w:eastAsia="Times New Roman" w:hAnsi="Times New Roman" w:cs="Times New Roman"/>
          <w:spacing w:val="2"/>
          <w:sz w:val="28"/>
          <w:szCs w:val="28"/>
          <w:lang w:val="ru-RU" w:eastAsia="ru-RU"/>
        </w:rPr>
        <w:t>2021 жылы негізгі қызмет бағыты бойынша Қоғам персоналының 60%-</w:t>
      </w:r>
      <w:r>
        <w:rPr>
          <w:rFonts w:ascii="Times New Roman" w:eastAsia="Times New Roman" w:hAnsi="Times New Roman" w:cs="Times New Roman"/>
          <w:spacing w:val="2"/>
          <w:sz w:val="28"/>
          <w:szCs w:val="28"/>
          <w:lang w:val="ru-RU" w:eastAsia="ru-RU"/>
        </w:rPr>
        <w:t>ы ғылыми-зерттеу институттары мен</w:t>
      </w:r>
      <w:r w:rsidRPr="009C476F">
        <w:rPr>
          <w:rFonts w:ascii="Times New Roman" w:eastAsia="Times New Roman" w:hAnsi="Times New Roman" w:cs="Times New Roman"/>
          <w:spacing w:val="2"/>
          <w:sz w:val="28"/>
          <w:szCs w:val="28"/>
          <w:lang w:val="ru-RU" w:eastAsia="ru-RU"/>
        </w:rPr>
        <w:t xml:space="preserve"> жоғары оқу орындарында жұмыс тәжірибесі бар ғылыми және академиялық дәрежелерге </w:t>
      </w:r>
      <w:r w:rsidRPr="003E6A5C">
        <w:rPr>
          <w:rFonts w:ascii="Times New Roman" w:eastAsia="Times New Roman" w:hAnsi="Times New Roman" w:cs="Times New Roman"/>
          <w:spacing w:val="2"/>
          <w:sz w:val="28"/>
          <w:szCs w:val="28"/>
          <w:lang w:val="ru-RU" w:eastAsia="ru-RU"/>
        </w:rPr>
        <w:t>(ғылым докторлары/кандидаттары, PhD және магистрлер) ие болды. 2020 жылы бұл көрсеткіш 57,3% құрады.</w:t>
      </w:r>
    </w:p>
    <w:p w14:paraId="425F33DA" w14:textId="0A31D761"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Еңбекақы төлеу жүйесін ретке келтіру, қызметкерлерді өз міндеттерін тиісінше орындағаны үшін көтермелеу және олардың функциялары мен міндеттерін уақтылы және сапалы орындауға материалдық қызығушылығын арттыру мақсатында қызметкерлерге еңбекақы төлеу және сыйақы беру шарттары туралы ереже қабылданды.</w:t>
      </w:r>
    </w:p>
    <w:p w14:paraId="5954FC73" w14:textId="25242D10"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Бұл ретте, 2020-2021 жылдары қызметкерлер арасында жүргізілген жұмыс жағдайларына персоналдың қанағаттануы жөніндегі сауал</w:t>
      </w:r>
      <w:r w:rsidR="002718A5">
        <w:rPr>
          <w:rFonts w:ascii="Times New Roman" w:eastAsia="Times New Roman" w:hAnsi="Times New Roman" w:cs="Times New Roman"/>
          <w:spacing w:val="2"/>
          <w:sz w:val="28"/>
          <w:szCs w:val="28"/>
          <w:lang w:val="ru-RU" w:eastAsia="ru-RU"/>
        </w:rPr>
        <w:t>намалардың қорытындылары жалпы Қ</w:t>
      </w:r>
      <w:r w:rsidRPr="003E6A5C">
        <w:rPr>
          <w:rFonts w:ascii="Times New Roman" w:eastAsia="Times New Roman" w:hAnsi="Times New Roman" w:cs="Times New Roman"/>
          <w:spacing w:val="2"/>
          <w:sz w:val="28"/>
          <w:szCs w:val="28"/>
          <w:lang w:val="ru-RU" w:eastAsia="ru-RU"/>
        </w:rPr>
        <w:t>оғамда қолайлы моральдық-психологиялық ахуал сақталатынын көрсетті.</w:t>
      </w:r>
    </w:p>
    <w:p w14:paraId="2C65A1D8" w14:textId="4A0405FB"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Мысалы, 2021 жылы анонимді сауалнама нәтижелері бойынша</w:t>
      </w:r>
      <w:r>
        <w:rPr>
          <w:rFonts w:ascii="Times New Roman" w:eastAsia="Times New Roman" w:hAnsi="Times New Roman" w:cs="Times New Roman"/>
          <w:spacing w:val="2"/>
          <w:sz w:val="28"/>
          <w:szCs w:val="28"/>
          <w:lang w:val="ru-RU" w:eastAsia="ru-RU"/>
        </w:rPr>
        <w:t>,</w:t>
      </w:r>
      <w:r w:rsidRPr="003E6A5C">
        <w:rPr>
          <w:rFonts w:ascii="Times New Roman" w:eastAsia="Times New Roman" w:hAnsi="Times New Roman" w:cs="Times New Roman"/>
          <w:spacing w:val="2"/>
          <w:sz w:val="28"/>
          <w:szCs w:val="28"/>
          <w:lang w:val="ru-RU" w:eastAsia="ru-RU"/>
        </w:rPr>
        <w:t xml:space="preserve"> қызметкерлердің 52,5% - ы компанияда кәсіби өсу мүмкіндігі берілген деп есептейді, </w:t>
      </w:r>
      <w:r>
        <w:rPr>
          <w:rFonts w:ascii="Times New Roman" w:eastAsia="Times New Roman" w:hAnsi="Times New Roman" w:cs="Times New Roman"/>
          <w:spacing w:val="2"/>
          <w:sz w:val="28"/>
          <w:szCs w:val="28"/>
          <w:lang w:val="ru-RU" w:eastAsia="ru-RU"/>
        </w:rPr>
        <w:t>ал 78,7% сауалнамаға қатысушы</w:t>
      </w:r>
      <w:r w:rsidRPr="003E6A5C">
        <w:rPr>
          <w:rFonts w:ascii="Times New Roman" w:eastAsia="Times New Roman" w:hAnsi="Times New Roman" w:cs="Times New Roman"/>
          <w:spacing w:val="2"/>
          <w:sz w:val="28"/>
          <w:szCs w:val="28"/>
          <w:lang w:val="ru-RU" w:eastAsia="ru-RU"/>
        </w:rPr>
        <w:t xml:space="preserve"> ко</w:t>
      </w:r>
      <w:r>
        <w:rPr>
          <w:rFonts w:ascii="Times New Roman" w:eastAsia="Times New Roman" w:hAnsi="Times New Roman" w:cs="Times New Roman"/>
          <w:spacing w:val="2"/>
          <w:sz w:val="28"/>
          <w:szCs w:val="28"/>
          <w:lang w:val="ru-RU" w:eastAsia="ru-RU"/>
        </w:rPr>
        <w:t>мпаниядағы жұмысқа қанағаттанады</w:t>
      </w:r>
      <w:r w:rsidRPr="003E6A5C">
        <w:rPr>
          <w:rFonts w:ascii="Times New Roman" w:eastAsia="Times New Roman" w:hAnsi="Times New Roman" w:cs="Times New Roman"/>
          <w:spacing w:val="2"/>
          <w:sz w:val="28"/>
          <w:szCs w:val="28"/>
          <w:lang w:val="ru-RU" w:eastAsia="ru-RU"/>
        </w:rPr>
        <w:t xml:space="preserve"> және жұмыс орнын ауыстырғысы келмейді </w:t>
      </w:r>
      <w:r w:rsidRPr="00A14298">
        <w:rPr>
          <w:rFonts w:ascii="Times New Roman" w:eastAsia="Times New Roman" w:hAnsi="Times New Roman" w:cs="Times New Roman"/>
          <w:i/>
          <w:spacing w:val="2"/>
          <w:sz w:val="24"/>
          <w:szCs w:val="24"/>
          <w:lang w:val="ru-RU" w:eastAsia="ru-RU"/>
        </w:rPr>
        <w:t>(2020 ж. - 73,2%)</w:t>
      </w:r>
      <w:r w:rsidRPr="003E6A5C">
        <w:rPr>
          <w:rFonts w:ascii="Times New Roman" w:eastAsia="Times New Roman" w:hAnsi="Times New Roman" w:cs="Times New Roman"/>
          <w:spacing w:val="2"/>
          <w:sz w:val="28"/>
          <w:szCs w:val="28"/>
          <w:lang w:val="ru-RU" w:eastAsia="ru-RU"/>
        </w:rPr>
        <w:t xml:space="preserve">, респонденттердің 60,7%-ы орындаған жұмысы үшін лайықты жалақы алатынын атап өтті </w:t>
      </w:r>
      <w:r w:rsidRPr="00A14298">
        <w:rPr>
          <w:rFonts w:ascii="Times New Roman" w:eastAsia="Times New Roman" w:hAnsi="Times New Roman" w:cs="Times New Roman"/>
          <w:i/>
          <w:spacing w:val="2"/>
          <w:sz w:val="24"/>
          <w:szCs w:val="24"/>
          <w:lang w:val="ru-RU" w:eastAsia="ru-RU"/>
        </w:rPr>
        <w:t>(2020 – 67,6%).</w:t>
      </w:r>
    </w:p>
    <w:p w14:paraId="51FE9BAE" w14:textId="169D9FE0"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Бұ</w:t>
      </w:r>
      <w:r w:rsidR="002718A5">
        <w:rPr>
          <w:rFonts w:ascii="Times New Roman" w:eastAsia="Times New Roman" w:hAnsi="Times New Roman" w:cs="Times New Roman"/>
          <w:spacing w:val="2"/>
          <w:sz w:val="28"/>
          <w:szCs w:val="28"/>
          <w:lang w:val="ru-RU" w:eastAsia="ru-RU"/>
        </w:rPr>
        <w:t>л ретте қызметкерлердің 72,1%-</w:t>
      </w:r>
      <w:r w:rsidR="00A14298">
        <w:rPr>
          <w:rFonts w:ascii="Times New Roman" w:eastAsia="Times New Roman" w:hAnsi="Times New Roman" w:cs="Times New Roman"/>
          <w:spacing w:val="2"/>
          <w:sz w:val="28"/>
          <w:szCs w:val="28"/>
          <w:lang w:val="ru-RU" w:eastAsia="ru-RU"/>
        </w:rPr>
        <w:t>ы б</w:t>
      </w:r>
      <w:r w:rsidRPr="003E6A5C">
        <w:rPr>
          <w:rFonts w:ascii="Times New Roman" w:eastAsia="Times New Roman" w:hAnsi="Times New Roman" w:cs="Times New Roman"/>
          <w:spacing w:val="2"/>
          <w:sz w:val="28"/>
          <w:szCs w:val="28"/>
          <w:lang w:val="ru-RU" w:eastAsia="ru-RU"/>
        </w:rPr>
        <w:t xml:space="preserve">асшылық қызметкерлермен әділ, ашық қарым-қатынас орнататынын атап өтті </w:t>
      </w:r>
      <w:r w:rsidRPr="00A14298">
        <w:rPr>
          <w:rFonts w:ascii="Times New Roman" w:eastAsia="Times New Roman" w:hAnsi="Times New Roman" w:cs="Times New Roman"/>
          <w:i/>
          <w:spacing w:val="2"/>
          <w:sz w:val="24"/>
          <w:szCs w:val="24"/>
          <w:lang w:val="ru-RU" w:eastAsia="ru-RU"/>
        </w:rPr>
        <w:t>(2020 ж. - 67,6%).</w:t>
      </w:r>
    </w:p>
    <w:p w14:paraId="2FA7559A" w14:textId="77777777" w:rsidR="00383BD2" w:rsidRPr="003E6A5C"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2021 жылдың қазан айында командалық және корпоративтік рухты дамыту мақсатында Қоғам қызметкерлері үшін командалық білім беру бойынша ұжымдық көшпелі тренинг ұйымдастырылды.</w:t>
      </w:r>
    </w:p>
    <w:p w14:paraId="418BC44B" w14:textId="0109BE18" w:rsidR="00383BD2" w:rsidRDefault="00383BD2" w:rsidP="00383BD2">
      <w:pPr>
        <w:widowControl/>
        <w:shd w:val="clear" w:color="auto" w:fill="FFFFFF"/>
        <w:ind w:firstLine="708"/>
        <w:jc w:val="both"/>
        <w:rPr>
          <w:rFonts w:ascii="Times New Roman" w:eastAsia="Times New Roman" w:hAnsi="Times New Roman" w:cs="Times New Roman"/>
          <w:spacing w:val="2"/>
          <w:sz w:val="28"/>
          <w:szCs w:val="28"/>
          <w:lang w:val="ru-RU" w:eastAsia="ru-RU"/>
        </w:rPr>
      </w:pPr>
      <w:r w:rsidRPr="003E6A5C">
        <w:rPr>
          <w:rFonts w:ascii="Times New Roman" w:eastAsia="Times New Roman" w:hAnsi="Times New Roman" w:cs="Times New Roman"/>
          <w:spacing w:val="2"/>
          <w:sz w:val="28"/>
          <w:szCs w:val="28"/>
          <w:lang w:val="ru-RU" w:eastAsia="ru-RU"/>
        </w:rPr>
        <w:t>Сондай-ақ, 2022 жылы қажетті іскерлік, кәсіби</w:t>
      </w:r>
      <w:r w:rsidR="00A14298">
        <w:rPr>
          <w:rFonts w:ascii="Times New Roman" w:eastAsia="Times New Roman" w:hAnsi="Times New Roman" w:cs="Times New Roman"/>
          <w:spacing w:val="2"/>
          <w:sz w:val="28"/>
          <w:szCs w:val="28"/>
          <w:lang w:val="ru-RU" w:eastAsia="ru-RU"/>
        </w:rPr>
        <w:t xml:space="preserve"> және жеке қасиеттерге ие және Қ</w:t>
      </w:r>
      <w:r w:rsidRPr="003E6A5C">
        <w:rPr>
          <w:rFonts w:ascii="Times New Roman" w:eastAsia="Times New Roman" w:hAnsi="Times New Roman" w:cs="Times New Roman"/>
          <w:spacing w:val="2"/>
          <w:sz w:val="28"/>
          <w:szCs w:val="28"/>
          <w:lang w:val="ru-RU" w:eastAsia="ru-RU"/>
        </w:rPr>
        <w:t xml:space="preserve">оғам қызметінің тиімді жұмыс істеуін қамтамасыз ететін білікті кадрларды </w:t>
      </w:r>
      <w:r w:rsidR="00A14298">
        <w:rPr>
          <w:rFonts w:ascii="Times New Roman" w:eastAsia="Times New Roman" w:hAnsi="Times New Roman" w:cs="Times New Roman"/>
          <w:spacing w:val="2"/>
          <w:sz w:val="28"/>
          <w:szCs w:val="28"/>
          <w:lang w:val="ru-RU" w:eastAsia="ru-RU"/>
        </w:rPr>
        <w:t>іріктеу; кадрлық іс жүргізуді, қ</w:t>
      </w:r>
      <w:r w:rsidRPr="003E6A5C">
        <w:rPr>
          <w:rFonts w:ascii="Times New Roman" w:eastAsia="Times New Roman" w:hAnsi="Times New Roman" w:cs="Times New Roman"/>
          <w:spacing w:val="2"/>
          <w:sz w:val="28"/>
          <w:szCs w:val="28"/>
          <w:lang w:val="ru-RU" w:eastAsia="ru-RU"/>
        </w:rPr>
        <w:t>ұжаттамалық қамтамасыз етуді сапалы және уақтылы жүргізу</w:t>
      </w:r>
      <w:r>
        <w:rPr>
          <w:rFonts w:ascii="Times New Roman" w:eastAsia="Times New Roman" w:hAnsi="Times New Roman" w:cs="Times New Roman"/>
          <w:spacing w:val="2"/>
          <w:sz w:val="28"/>
          <w:szCs w:val="28"/>
          <w:lang w:val="ru-RU" w:eastAsia="ru-RU"/>
        </w:rPr>
        <w:t xml:space="preserve"> жөніндегі жұмыс жалғасатын</w:t>
      </w:r>
      <w:r w:rsidRPr="003E6A5C">
        <w:rPr>
          <w:rFonts w:ascii="Times New Roman" w:eastAsia="Times New Roman" w:hAnsi="Times New Roman" w:cs="Times New Roman"/>
          <w:spacing w:val="2"/>
          <w:sz w:val="28"/>
          <w:szCs w:val="28"/>
          <w:lang w:val="ru-RU" w:eastAsia="ru-RU"/>
        </w:rPr>
        <w:t xml:space="preserve"> болады.</w:t>
      </w:r>
    </w:p>
    <w:p w14:paraId="29F658CC" w14:textId="77777777" w:rsidR="00383BD2" w:rsidRDefault="00383BD2" w:rsidP="00383BD2">
      <w:pPr>
        <w:pStyle w:val="a3"/>
        <w:ind w:firstLine="708"/>
        <w:jc w:val="both"/>
        <w:rPr>
          <w:rFonts w:ascii="Times New Roman" w:hAnsi="Times New Roman" w:cs="Times New Roman"/>
          <w:b/>
          <w:bCs/>
          <w:i/>
          <w:iCs/>
          <w:color w:val="FF0000"/>
          <w:sz w:val="28"/>
          <w:szCs w:val="28"/>
        </w:rPr>
      </w:pPr>
    </w:p>
    <w:p w14:paraId="6AB964FF" w14:textId="10E600CC" w:rsidR="00383BD2" w:rsidRPr="00091E01" w:rsidRDefault="004A515A" w:rsidP="00383BD2">
      <w:pPr>
        <w:pStyle w:val="a3"/>
        <w:ind w:firstLine="708"/>
        <w:jc w:val="both"/>
        <w:rPr>
          <w:rFonts w:ascii="Times New Roman" w:hAnsi="Times New Roman" w:cs="Times New Roman"/>
          <w:b/>
          <w:bCs/>
          <w:iCs/>
          <w:sz w:val="28"/>
          <w:szCs w:val="28"/>
        </w:rPr>
      </w:pPr>
      <w:r>
        <w:rPr>
          <w:rFonts w:ascii="Times New Roman" w:hAnsi="Times New Roman" w:cs="Times New Roman"/>
          <w:b/>
          <w:bCs/>
          <w:iCs/>
          <w:sz w:val="28"/>
          <w:szCs w:val="28"/>
        </w:rPr>
        <w:t>9</w:t>
      </w:r>
      <w:r w:rsidR="00383BD2" w:rsidRPr="00B76C93">
        <w:rPr>
          <w:rFonts w:ascii="Times New Roman" w:hAnsi="Times New Roman" w:cs="Times New Roman"/>
          <w:b/>
          <w:bCs/>
          <w:iCs/>
          <w:sz w:val="28"/>
          <w:szCs w:val="28"/>
        </w:rPr>
        <w:t>. Тұрақты даму</w:t>
      </w:r>
    </w:p>
    <w:p w14:paraId="65647123" w14:textId="77777777" w:rsidR="00383BD2" w:rsidRPr="007E0C8E" w:rsidRDefault="00383BD2" w:rsidP="00383BD2">
      <w:pPr>
        <w:pStyle w:val="a3"/>
        <w:ind w:firstLine="708"/>
        <w:jc w:val="both"/>
        <w:rPr>
          <w:rFonts w:ascii="Times New Roman" w:hAnsi="Times New Roman" w:cs="Times New Roman"/>
          <w:bCs/>
          <w:iCs/>
          <w:sz w:val="28"/>
          <w:szCs w:val="28"/>
        </w:rPr>
      </w:pPr>
    </w:p>
    <w:p w14:paraId="59553823" w14:textId="542AEDFF" w:rsidR="00383BD2" w:rsidRPr="007E0C8E" w:rsidRDefault="00383BD2" w:rsidP="00383BD2">
      <w:pPr>
        <w:pStyle w:val="a3"/>
        <w:ind w:firstLine="708"/>
        <w:jc w:val="both"/>
        <w:rPr>
          <w:rFonts w:ascii="Times New Roman" w:hAnsi="Times New Roman" w:cs="Times New Roman"/>
          <w:bCs/>
          <w:iCs/>
          <w:sz w:val="28"/>
          <w:szCs w:val="28"/>
        </w:rPr>
      </w:pPr>
      <w:r w:rsidRPr="007E0C8E">
        <w:rPr>
          <w:rFonts w:ascii="Times New Roman" w:hAnsi="Times New Roman" w:cs="Times New Roman"/>
          <w:bCs/>
          <w:iCs/>
          <w:sz w:val="28"/>
          <w:szCs w:val="28"/>
        </w:rPr>
        <w:t>Қоғам</w:t>
      </w:r>
      <w:r w:rsidR="005F040F">
        <w:rPr>
          <w:rFonts w:ascii="Times New Roman" w:hAnsi="Times New Roman" w:cs="Times New Roman"/>
          <w:bCs/>
          <w:iCs/>
          <w:sz w:val="28"/>
          <w:szCs w:val="28"/>
        </w:rPr>
        <w:t xml:space="preserve"> өз қызметінде </w:t>
      </w:r>
      <w:r w:rsidR="005F040F">
        <w:rPr>
          <w:rFonts w:ascii="Times New Roman" w:hAnsi="Times New Roman" w:cs="Times New Roman"/>
          <w:bCs/>
          <w:iCs/>
          <w:sz w:val="28"/>
          <w:szCs w:val="28"/>
          <w:lang w:val="kk-KZ"/>
        </w:rPr>
        <w:t>Қ</w:t>
      </w:r>
      <w:r w:rsidRPr="007E0C8E">
        <w:rPr>
          <w:rFonts w:ascii="Times New Roman" w:hAnsi="Times New Roman" w:cs="Times New Roman"/>
          <w:bCs/>
          <w:iCs/>
          <w:sz w:val="28"/>
          <w:szCs w:val="28"/>
        </w:rPr>
        <w:t>оғамның тұрақты дамуы үшін экономикалық, экологиялық және әлеуметтік мақсаттардың дәйектілігін қамтамасыз етеді. Қоғамдағы тұрақты даму үш компоненттен тұрады: экономикалық, экологиялық және әлеуметтік.</w:t>
      </w:r>
    </w:p>
    <w:p w14:paraId="35576A30" w14:textId="77777777" w:rsidR="00383BD2" w:rsidRPr="007E0C8E" w:rsidRDefault="00383BD2" w:rsidP="00383BD2">
      <w:pPr>
        <w:pStyle w:val="a3"/>
        <w:ind w:firstLine="708"/>
        <w:jc w:val="both"/>
        <w:rPr>
          <w:rFonts w:ascii="Times New Roman" w:hAnsi="Times New Roman" w:cs="Times New Roman"/>
          <w:bCs/>
          <w:iCs/>
          <w:sz w:val="28"/>
          <w:szCs w:val="28"/>
        </w:rPr>
      </w:pPr>
      <w:r w:rsidRPr="007E0C8E">
        <w:rPr>
          <w:rFonts w:ascii="Times New Roman" w:hAnsi="Times New Roman" w:cs="Times New Roman"/>
          <w:bCs/>
          <w:iCs/>
          <w:sz w:val="28"/>
          <w:szCs w:val="28"/>
        </w:rPr>
        <w:t>Қоғам өз қызметінде экологияға, әлеуметтік салаға және басқаруға байланысты факторларды талдау нәтижесінде анықталған тәуекелдер мен мүмкіндіктерді бағалауды қамтитын ESG стандарттарын басшылыққа алады.</w:t>
      </w:r>
    </w:p>
    <w:p w14:paraId="7591743F" w14:textId="61DED9B6" w:rsidR="00383BD2" w:rsidRPr="007E0C8E" w:rsidRDefault="00A86C22" w:rsidP="00383BD2">
      <w:pPr>
        <w:pStyle w:val="a3"/>
        <w:ind w:firstLine="708"/>
        <w:jc w:val="both"/>
        <w:rPr>
          <w:rFonts w:ascii="Times New Roman" w:hAnsi="Times New Roman" w:cs="Times New Roman"/>
          <w:bCs/>
          <w:iCs/>
          <w:sz w:val="28"/>
          <w:szCs w:val="28"/>
        </w:rPr>
      </w:pPr>
      <w:r>
        <w:rPr>
          <w:rFonts w:ascii="Times New Roman" w:hAnsi="Times New Roman" w:cs="Times New Roman"/>
          <w:bCs/>
          <w:iCs/>
          <w:sz w:val="28"/>
          <w:szCs w:val="28"/>
          <w:lang w:val="kk-KZ"/>
        </w:rPr>
        <w:t>«</w:t>
      </w:r>
      <w:r>
        <w:rPr>
          <w:rFonts w:ascii="Times New Roman" w:hAnsi="Times New Roman" w:cs="Times New Roman"/>
          <w:bCs/>
          <w:iCs/>
          <w:sz w:val="28"/>
          <w:szCs w:val="28"/>
        </w:rPr>
        <w:t>Прагматизм»</w:t>
      </w:r>
      <w:r w:rsidR="00383BD2">
        <w:rPr>
          <w:rFonts w:ascii="Times New Roman" w:hAnsi="Times New Roman" w:cs="Times New Roman"/>
          <w:bCs/>
          <w:iCs/>
          <w:sz w:val="28"/>
          <w:szCs w:val="28"/>
        </w:rPr>
        <w:t xml:space="preserve"> қағидатын ұстанып, </w:t>
      </w:r>
      <w:r w:rsidR="00383BD2" w:rsidRPr="007E0C8E">
        <w:rPr>
          <w:rFonts w:ascii="Times New Roman" w:hAnsi="Times New Roman" w:cs="Times New Roman"/>
          <w:bCs/>
          <w:iCs/>
          <w:sz w:val="28"/>
          <w:szCs w:val="28"/>
        </w:rPr>
        <w:t xml:space="preserve">жобаларды іске асыру </w:t>
      </w:r>
      <w:r w:rsidR="00383BD2">
        <w:rPr>
          <w:rFonts w:ascii="Times New Roman" w:hAnsi="Times New Roman" w:cs="Times New Roman"/>
          <w:bCs/>
          <w:iCs/>
          <w:sz w:val="28"/>
          <w:szCs w:val="28"/>
          <w:lang w:val="kk-KZ"/>
        </w:rPr>
        <w:t>бойынша</w:t>
      </w:r>
      <w:r>
        <w:rPr>
          <w:rFonts w:ascii="Times New Roman" w:hAnsi="Times New Roman" w:cs="Times New Roman"/>
          <w:bCs/>
          <w:iCs/>
          <w:sz w:val="28"/>
          <w:szCs w:val="28"/>
        </w:rPr>
        <w:t xml:space="preserve"> «Рухани жаңғыру»</w:t>
      </w:r>
      <w:r w:rsidR="00383BD2" w:rsidRPr="007E0C8E">
        <w:rPr>
          <w:rFonts w:ascii="Times New Roman" w:hAnsi="Times New Roman" w:cs="Times New Roman"/>
          <w:bCs/>
          <w:iCs/>
          <w:sz w:val="28"/>
          <w:szCs w:val="28"/>
        </w:rPr>
        <w:t xml:space="preserve"> бағдарламасының бағыттарына сәйкес келетін қоршаған ортаға ұқыпты қарау </w:t>
      </w:r>
      <w:r w:rsidR="00383BD2">
        <w:rPr>
          <w:rFonts w:ascii="Times New Roman" w:hAnsi="Times New Roman" w:cs="Times New Roman"/>
          <w:bCs/>
          <w:iCs/>
          <w:sz w:val="28"/>
          <w:szCs w:val="28"/>
          <w:lang w:val="kk-KZ"/>
        </w:rPr>
        <w:t>принципін</w:t>
      </w:r>
      <w:r w:rsidR="00383BD2" w:rsidRPr="007E0C8E">
        <w:rPr>
          <w:rFonts w:ascii="Times New Roman" w:hAnsi="Times New Roman" w:cs="Times New Roman"/>
          <w:bCs/>
          <w:iCs/>
          <w:sz w:val="28"/>
          <w:szCs w:val="28"/>
        </w:rPr>
        <w:t xml:space="preserve"> және табиғи ресурстарды ұтымды пайдалану проблемаларын сақтауға мән беріледі.</w:t>
      </w:r>
    </w:p>
    <w:p w14:paraId="682599A8" w14:textId="4D676BBA" w:rsidR="00383BD2" w:rsidRPr="007E0C8E" w:rsidRDefault="00383BD2" w:rsidP="00383BD2">
      <w:pPr>
        <w:pStyle w:val="a3"/>
        <w:ind w:firstLine="708"/>
        <w:jc w:val="both"/>
        <w:rPr>
          <w:rFonts w:ascii="Times New Roman" w:hAnsi="Times New Roman" w:cs="Times New Roman"/>
          <w:bCs/>
          <w:iCs/>
          <w:sz w:val="28"/>
          <w:szCs w:val="28"/>
        </w:rPr>
      </w:pPr>
      <w:r w:rsidRPr="007E0C8E">
        <w:rPr>
          <w:rFonts w:ascii="Times New Roman" w:hAnsi="Times New Roman" w:cs="Times New Roman"/>
          <w:bCs/>
          <w:iCs/>
          <w:sz w:val="28"/>
          <w:szCs w:val="28"/>
        </w:rPr>
        <w:t>Орнықты даму қағидаттар</w:t>
      </w:r>
      <w:r w:rsidR="00A86C22">
        <w:rPr>
          <w:rFonts w:ascii="Times New Roman" w:hAnsi="Times New Roman" w:cs="Times New Roman"/>
          <w:bCs/>
          <w:iCs/>
          <w:sz w:val="28"/>
          <w:szCs w:val="28"/>
        </w:rPr>
        <w:t>ына сәйкес Қоғам өз қызметінде қ</w:t>
      </w:r>
      <w:r w:rsidRPr="007E0C8E">
        <w:rPr>
          <w:rFonts w:ascii="Times New Roman" w:hAnsi="Times New Roman" w:cs="Times New Roman"/>
          <w:bCs/>
          <w:iCs/>
          <w:sz w:val="28"/>
          <w:szCs w:val="28"/>
        </w:rPr>
        <w:t>оршаған орт</w:t>
      </w:r>
      <w:r>
        <w:rPr>
          <w:rFonts w:ascii="Times New Roman" w:hAnsi="Times New Roman" w:cs="Times New Roman"/>
          <w:bCs/>
          <w:iCs/>
          <w:sz w:val="28"/>
          <w:szCs w:val="28"/>
        </w:rPr>
        <w:t xml:space="preserve">аны қорғау </w:t>
      </w:r>
      <w:r w:rsidR="00A86C22">
        <w:rPr>
          <w:rFonts w:ascii="Times New Roman" w:hAnsi="Times New Roman" w:cs="Times New Roman"/>
          <w:bCs/>
          <w:iCs/>
          <w:sz w:val="28"/>
          <w:szCs w:val="28"/>
        </w:rPr>
        <w:t>саласындағы мынадай қағидаттарды</w:t>
      </w:r>
      <w:r w:rsidRPr="007E0C8E">
        <w:rPr>
          <w:rFonts w:ascii="Times New Roman" w:hAnsi="Times New Roman" w:cs="Times New Roman"/>
          <w:bCs/>
          <w:iCs/>
          <w:sz w:val="28"/>
          <w:szCs w:val="28"/>
        </w:rPr>
        <w:t xml:space="preserve"> ұстанады:</w:t>
      </w:r>
    </w:p>
    <w:p w14:paraId="0584BD24" w14:textId="22F5E26B" w:rsidR="00383BD2" w:rsidRPr="00862A80" w:rsidRDefault="00862A80" w:rsidP="00383BD2">
      <w:pPr>
        <w:pStyle w:val="a3"/>
        <w:ind w:firstLine="708"/>
        <w:jc w:val="both"/>
        <w:rPr>
          <w:rFonts w:ascii="Times New Roman" w:hAnsi="Times New Roman" w:cs="Times New Roman"/>
          <w:bCs/>
          <w:iCs/>
          <w:sz w:val="28"/>
          <w:szCs w:val="28"/>
        </w:rPr>
      </w:pPr>
      <w:r w:rsidRPr="00862A80">
        <w:rPr>
          <w:rFonts w:ascii="Times New Roman" w:hAnsi="Times New Roman" w:cs="Times New Roman"/>
          <w:bCs/>
          <w:iCs/>
          <w:sz w:val="28"/>
          <w:szCs w:val="28"/>
        </w:rPr>
        <w:t>*</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Қоршаған</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ортаға</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жағымсыз</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әсерлердің</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алдын</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алуды</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қамтамасыз</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ететін</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ресурстарды</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ұтымды</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пайдалану</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әдістерін</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қызметке</w:t>
      </w:r>
      <w:r w:rsidR="00383BD2" w:rsidRPr="00862A80">
        <w:rPr>
          <w:rFonts w:ascii="Times New Roman" w:hAnsi="Times New Roman" w:cs="Times New Roman"/>
          <w:bCs/>
          <w:iCs/>
          <w:sz w:val="28"/>
          <w:szCs w:val="28"/>
        </w:rPr>
        <w:t xml:space="preserve"> </w:t>
      </w:r>
      <w:r w:rsidR="00383BD2" w:rsidRPr="007E0C8E">
        <w:rPr>
          <w:rFonts w:ascii="Times New Roman" w:hAnsi="Times New Roman" w:cs="Times New Roman"/>
          <w:bCs/>
          <w:iCs/>
          <w:sz w:val="28"/>
          <w:szCs w:val="28"/>
        </w:rPr>
        <w:t>енгізу</w:t>
      </w:r>
      <w:r w:rsidR="00383BD2" w:rsidRPr="00862A80">
        <w:rPr>
          <w:rFonts w:ascii="Times New Roman" w:hAnsi="Times New Roman" w:cs="Times New Roman"/>
          <w:bCs/>
          <w:iCs/>
          <w:sz w:val="28"/>
          <w:szCs w:val="28"/>
        </w:rPr>
        <w:t>;</w:t>
      </w:r>
    </w:p>
    <w:p w14:paraId="5058D243" w14:textId="77777777" w:rsidR="00383BD2" w:rsidRDefault="00383BD2" w:rsidP="00383BD2">
      <w:pPr>
        <w:pStyle w:val="a3"/>
        <w:ind w:firstLine="708"/>
        <w:jc w:val="both"/>
        <w:rPr>
          <w:rFonts w:ascii="Times New Roman" w:hAnsi="Times New Roman" w:cs="Times New Roman"/>
          <w:bCs/>
          <w:iCs/>
          <w:sz w:val="28"/>
          <w:szCs w:val="28"/>
        </w:rPr>
      </w:pPr>
      <w:r w:rsidRPr="007E0C8E">
        <w:rPr>
          <w:rFonts w:ascii="Times New Roman" w:hAnsi="Times New Roman" w:cs="Times New Roman"/>
          <w:bCs/>
          <w:iCs/>
          <w:sz w:val="28"/>
          <w:szCs w:val="28"/>
        </w:rPr>
        <w:t>* Энергияны үнемдейтін технологияларды енгізу, ресурстарды шамадан тыс тұтынуды азайтуға және бар теріс экологиялық әсерді азайтуға ұмтылу;</w:t>
      </w:r>
    </w:p>
    <w:p w14:paraId="7A87396A" w14:textId="77777777" w:rsidR="00383BD2" w:rsidRPr="00B76C93" w:rsidRDefault="00383BD2" w:rsidP="00383BD2">
      <w:pPr>
        <w:pStyle w:val="a3"/>
        <w:ind w:firstLine="708"/>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Қоршаған ортаға жағымсыз әсер ететін факторлардың энергияны тиімді пайдалану арқылы алдын алу, </w:t>
      </w:r>
      <w:r w:rsidRPr="007E0C8E">
        <w:rPr>
          <w:rFonts w:ascii="Times New Roman" w:hAnsi="Times New Roman" w:cs="Times New Roman"/>
          <w:bCs/>
          <w:iCs/>
          <w:sz w:val="28"/>
          <w:szCs w:val="28"/>
        </w:rPr>
        <w:t>суды тұтынуды</w:t>
      </w:r>
      <w:r>
        <w:rPr>
          <w:rFonts w:ascii="Times New Roman" w:hAnsi="Times New Roman" w:cs="Times New Roman"/>
          <w:bCs/>
          <w:iCs/>
          <w:sz w:val="28"/>
          <w:szCs w:val="28"/>
          <w:lang w:val="kk-KZ"/>
        </w:rPr>
        <w:t xml:space="preserve"> азайту және </w:t>
      </w:r>
      <w:r w:rsidRPr="007E0C8E">
        <w:rPr>
          <w:rFonts w:ascii="Times New Roman" w:hAnsi="Times New Roman" w:cs="Times New Roman"/>
          <w:bCs/>
          <w:iCs/>
          <w:sz w:val="28"/>
          <w:szCs w:val="28"/>
        </w:rPr>
        <w:t xml:space="preserve"> эл</w:t>
      </w:r>
      <w:r>
        <w:rPr>
          <w:rFonts w:ascii="Times New Roman" w:hAnsi="Times New Roman" w:cs="Times New Roman"/>
          <w:bCs/>
          <w:iCs/>
          <w:sz w:val="28"/>
          <w:szCs w:val="28"/>
        </w:rPr>
        <w:t>ектрондық құжат айналымы жүйесі</w:t>
      </w:r>
      <w:r w:rsidRPr="007E0C8E">
        <w:rPr>
          <w:rFonts w:ascii="Times New Roman" w:hAnsi="Times New Roman" w:cs="Times New Roman"/>
          <w:bCs/>
          <w:iCs/>
          <w:sz w:val="28"/>
          <w:szCs w:val="28"/>
        </w:rPr>
        <w:t xml:space="preserve"> </w:t>
      </w:r>
      <w:r>
        <w:rPr>
          <w:rFonts w:ascii="Times New Roman" w:hAnsi="Times New Roman" w:cs="Times New Roman"/>
          <w:bCs/>
          <w:iCs/>
          <w:sz w:val="28"/>
          <w:szCs w:val="28"/>
          <w:lang w:val="kk-KZ"/>
        </w:rPr>
        <w:t>мен</w:t>
      </w:r>
      <w:r w:rsidRPr="007E0C8E">
        <w:rPr>
          <w:rFonts w:ascii="Times New Roman" w:hAnsi="Times New Roman" w:cs="Times New Roman"/>
          <w:bCs/>
          <w:iCs/>
          <w:sz w:val="28"/>
          <w:szCs w:val="28"/>
        </w:rPr>
        <w:t xml:space="preserve"> екі жақты басып шығару тәжірибесін енгізу арқылы кеңсе қажеттілі</w:t>
      </w:r>
      <w:r>
        <w:rPr>
          <w:rFonts w:ascii="Times New Roman" w:hAnsi="Times New Roman" w:cs="Times New Roman"/>
          <w:bCs/>
          <w:iCs/>
          <w:sz w:val="28"/>
          <w:szCs w:val="28"/>
        </w:rPr>
        <w:t xml:space="preserve">ктері үшін қағаз шығынын </w:t>
      </w:r>
      <w:r>
        <w:rPr>
          <w:rFonts w:ascii="Times New Roman" w:hAnsi="Times New Roman" w:cs="Times New Roman"/>
          <w:bCs/>
          <w:iCs/>
          <w:sz w:val="28"/>
          <w:szCs w:val="28"/>
          <w:lang w:val="kk-KZ"/>
        </w:rPr>
        <w:t xml:space="preserve">төмендетуге ұмтылу. </w:t>
      </w:r>
    </w:p>
    <w:p w14:paraId="30B298FC" w14:textId="77777777" w:rsidR="00383BD2" w:rsidRPr="00895BCF" w:rsidRDefault="00383BD2" w:rsidP="00383BD2">
      <w:pPr>
        <w:pStyle w:val="a3"/>
        <w:ind w:firstLine="708"/>
        <w:jc w:val="both"/>
        <w:rPr>
          <w:rFonts w:ascii="Times New Roman" w:hAnsi="Times New Roman" w:cs="Times New Roman"/>
          <w:bCs/>
          <w:iCs/>
          <w:sz w:val="28"/>
          <w:szCs w:val="28"/>
          <w:lang w:val="kk-KZ"/>
        </w:rPr>
      </w:pPr>
      <w:r w:rsidRPr="00895BCF">
        <w:rPr>
          <w:rFonts w:ascii="Times New Roman" w:hAnsi="Times New Roman" w:cs="Times New Roman"/>
          <w:bCs/>
          <w:iCs/>
          <w:sz w:val="28"/>
          <w:szCs w:val="28"/>
          <w:lang w:val="kk-KZ"/>
        </w:rPr>
        <w:t xml:space="preserve">* Қоғам қызметкерлерінің экологиялық </w:t>
      </w:r>
      <w:r>
        <w:rPr>
          <w:rFonts w:ascii="Times New Roman" w:hAnsi="Times New Roman" w:cs="Times New Roman"/>
          <w:bCs/>
          <w:iCs/>
          <w:sz w:val="28"/>
          <w:szCs w:val="28"/>
          <w:lang w:val="kk-KZ"/>
        </w:rPr>
        <w:t>білім</w:t>
      </w:r>
      <w:r w:rsidRPr="00895BCF">
        <w:rPr>
          <w:rFonts w:ascii="Times New Roman" w:hAnsi="Times New Roman" w:cs="Times New Roman"/>
          <w:bCs/>
          <w:iCs/>
          <w:sz w:val="28"/>
          <w:szCs w:val="28"/>
          <w:lang w:val="kk-KZ"/>
        </w:rPr>
        <w:t xml:space="preserve"> деңгейін арттыру;</w:t>
      </w:r>
    </w:p>
    <w:p w14:paraId="4EA3D097" w14:textId="77777777" w:rsidR="00383BD2" w:rsidRDefault="00383BD2" w:rsidP="00383BD2">
      <w:pPr>
        <w:pStyle w:val="a3"/>
        <w:ind w:firstLine="708"/>
        <w:jc w:val="both"/>
        <w:rPr>
          <w:rFonts w:ascii="Times New Roman" w:hAnsi="Times New Roman" w:cs="Times New Roman"/>
          <w:bCs/>
          <w:iCs/>
          <w:sz w:val="28"/>
          <w:szCs w:val="28"/>
          <w:lang w:val="kk-KZ"/>
        </w:rPr>
      </w:pPr>
      <w:r w:rsidRPr="00B76C93">
        <w:rPr>
          <w:rFonts w:ascii="Times New Roman" w:hAnsi="Times New Roman" w:cs="Times New Roman"/>
          <w:bCs/>
          <w:iCs/>
          <w:sz w:val="28"/>
          <w:szCs w:val="28"/>
          <w:lang w:val="kk-KZ"/>
        </w:rPr>
        <w:t>* Қоршаған</w:t>
      </w:r>
      <w:r>
        <w:rPr>
          <w:rFonts w:ascii="Times New Roman" w:hAnsi="Times New Roman" w:cs="Times New Roman"/>
          <w:bCs/>
          <w:iCs/>
          <w:sz w:val="28"/>
          <w:szCs w:val="28"/>
          <w:lang w:val="kk-KZ"/>
        </w:rPr>
        <w:t xml:space="preserve"> орта мен </w:t>
      </w:r>
      <w:r w:rsidRPr="00B76C93">
        <w:rPr>
          <w:rFonts w:ascii="Times New Roman" w:hAnsi="Times New Roman" w:cs="Times New Roman"/>
          <w:bCs/>
          <w:iCs/>
          <w:sz w:val="28"/>
          <w:szCs w:val="28"/>
          <w:lang w:val="kk-KZ"/>
        </w:rPr>
        <w:t>қоғамға нақты және ықтимал әсерлерді анықтау, бағалау, тиісті басқару шараларын, э</w:t>
      </w:r>
      <w:r>
        <w:rPr>
          <w:rFonts w:ascii="Times New Roman" w:hAnsi="Times New Roman" w:cs="Times New Roman"/>
          <w:bCs/>
          <w:iCs/>
          <w:sz w:val="28"/>
          <w:szCs w:val="28"/>
          <w:lang w:val="kk-KZ"/>
        </w:rPr>
        <w:t xml:space="preserve">кологиялық тәуекелдерді бақылау, </w:t>
      </w:r>
      <w:r w:rsidRPr="00B76C93">
        <w:rPr>
          <w:rFonts w:ascii="Times New Roman" w:hAnsi="Times New Roman" w:cs="Times New Roman"/>
          <w:bCs/>
          <w:iCs/>
          <w:sz w:val="28"/>
          <w:szCs w:val="28"/>
          <w:lang w:val="kk-KZ"/>
        </w:rPr>
        <w:t>деңгейін анықтау және тиімді жүзеге асыру үшін экологиялық тәуекелдерді басқару жүйесін (қоршаған ортаны) қолдануда контрагенттерге қолдау көрсету.</w:t>
      </w:r>
    </w:p>
    <w:p w14:paraId="7D8610E9" w14:textId="77777777" w:rsidR="00383BD2" w:rsidRPr="00B76C93" w:rsidRDefault="00383BD2" w:rsidP="00383BD2">
      <w:pPr>
        <w:pStyle w:val="a3"/>
        <w:ind w:firstLine="708"/>
        <w:jc w:val="both"/>
        <w:rPr>
          <w:rFonts w:ascii="Times New Roman" w:hAnsi="Times New Roman" w:cs="Times New Roman"/>
          <w:bCs/>
          <w:iCs/>
          <w:sz w:val="28"/>
          <w:szCs w:val="28"/>
          <w:lang w:val="kk-KZ"/>
        </w:rPr>
      </w:pPr>
    </w:p>
    <w:p w14:paraId="1B43B59B" w14:textId="0CAF4892" w:rsidR="00383BD2" w:rsidRPr="00B76C93" w:rsidRDefault="00383BD2" w:rsidP="00383BD2">
      <w:pPr>
        <w:pStyle w:val="a3"/>
        <w:ind w:firstLine="708"/>
        <w:jc w:val="both"/>
        <w:rPr>
          <w:rFonts w:ascii="Times New Roman" w:hAnsi="Times New Roman" w:cs="Times New Roman"/>
          <w:bCs/>
          <w:iCs/>
          <w:sz w:val="28"/>
          <w:szCs w:val="28"/>
          <w:lang w:val="kk-KZ"/>
        </w:rPr>
      </w:pPr>
      <w:r w:rsidRPr="00B76C93">
        <w:rPr>
          <w:rFonts w:ascii="Times New Roman" w:hAnsi="Times New Roman" w:cs="Times New Roman"/>
          <w:bCs/>
          <w:iCs/>
          <w:sz w:val="28"/>
          <w:szCs w:val="28"/>
          <w:lang w:val="kk-KZ"/>
        </w:rPr>
        <w:t>Қоғам</w:t>
      </w:r>
      <w:r w:rsidR="00862A80">
        <w:rPr>
          <w:rFonts w:ascii="Times New Roman" w:hAnsi="Times New Roman" w:cs="Times New Roman"/>
          <w:bCs/>
          <w:iCs/>
          <w:sz w:val="28"/>
          <w:szCs w:val="28"/>
          <w:lang w:val="kk-KZ"/>
        </w:rPr>
        <w:t xml:space="preserve"> к</w:t>
      </w:r>
      <w:r w:rsidRPr="00B76C93">
        <w:rPr>
          <w:rFonts w:ascii="Times New Roman" w:hAnsi="Times New Roman" w:cs="Times New Roman"/>
          <w:bCs/>
          <w:iCs/>
          <w:sz w:val="28"/>
          <w:szCs w:val="28"/>
          <w:lang w:val="kk-KZ"/>
        </w:rPr>
        <w:t xml:space="preserve">омпанияның құндылықтарына деген адалдығын құрмет, ынтымақтастық және үздіксіз білім беруге инвестиция ретінде көрсетеді </w:t>
      </w:r>
      <w:r w:rsidR="00862A80">
        <w:rPr>
          <w:rFonts w:ascii="Times New Roman" w:hAnsi="Times New Roman" w:cs="Times New Roman"/>
          <w:bCs/>
          <w:iCs/>
          <w:sz w:val="28"/>
          <w:szCs w:val="28"/>
          <w:lang w:val="kk-KZ"/>
        </w:rPr>
        <w:t>және келесі негізгі қағидаттарды</w:t>
      </w:r>
      <w:r w:rsidRPr="00B76C93">
        <w:rPr>
          <w:rFonts w:ascii="Times New Roman" w:hAnsi="Times New Roman" w:cs="Times New Roman"/>
          <w:bCs/>
          <w:iCs/>
          <w:sz w:val="28"/>
          <w:szCs w:val="28"/>
          <w:lang w:val="kk-KZ"/>
        </w:rPr>
        <w:t xml:space="preserve"> ұстанады:</w:t>
      </w:r>
    </w:p>
    <w:p w14:paraId="0F9AB1A3" w14:textId="77777777" w:rsidR="00383BD2" w:rsidRPr="00B76C93" w:rsidRDefault="00383BD2" w:rsidP="00383BD2">
      <w:pPr>
        <w:pStyle w:val="a3"/>
        <w:ind w:firstLine="708"/>
        <w:jc w:val="both"/>
        <w:rPr>
          <w:rFonts w:ascii="Times New Roman" w:hAnsi="Times New Roman" w:cs="Times New Roman"/>
          <w:bCs/>
          <w:iCs/>
          <w:sz w:val="28"/>
          <w:szCs w:val="28"/>
          <w:lang w:val="kk-KZ"/>
        </w:rPr>
      </w:pPr>
      <w:r w:rsidRPr="00B76C93">
        <w:rPr>
          <w:rFonts w:ascii="Times New Roman" w:hAnsi="Times New Roman" w:cs="Times New Roman"/>
          <w:bCs/>
          <w:iCs/>
          <w:sz w:val="28"/>
          <w:szCs w:val="28"/>
          <w:lang w:val="kk-KZ"/>
        </w:rPr>
        <w:t>- компанияның барлық қызметкерлерінің мүдделерін анықтау;</w:t>
      </w:r>
    </w:p>
    <w:p w14:paraId="3C9D61C7" w14:textId="77777777" w:rsidR="00383BD2" w:rsidRPr="00F9414A" w:rsidRDefault="00383BD2" w:rsidP="00383BD2">
      <w:pPr>
        <w:pStyle w:val="a3"/>
        <w:ind w:firstLine="708"/>
        <w:jc w:val="both"/>
        <w:rPr>
          <w:rFonts w:ascii="Times New Roman" w:hAnsi="Times New Roman" w:cs="Times New Roman"/>
          <w:bCs/>
          <w:iCs/>
          <w:sz w:val="28"/>
          <w:szCs w:val="28"/>
          <w:lang w:val="kk-KZ"/>
        </w:rPr>
      </w:pPr>
      <w:r w:rsidRPr="00F9414A">
        <w:rPr>
          <w:rFonts w:ascii="Times New Roman" w:hAnsi="Times New Roman" w:cs="Times New Roman"/>
          <w:bCs/>
          <w:iCs/>
          <w:sz w:val="28"/>
          <w:szCs w:val="28"/>
          <w:lang w:val="kk-KZ"/>
        </w:rPr>
        <w:t>- стейкхолдерлердің мүдделерін анықтау;</w:t>
      </w:r>
    </w:p>
    <w:p w14:paraId="7CBCE588" w14:textId="77777777" w:rsidR="00383BD2" w:rsidRPr="00F9414A" w:rsidRDefault="00383BD2" w:rsidP="00383BD2">
      <w:pPr>
        <w:pStyle w:val="a3"/>
        <w:ind w:firstLine="708"/>
        <w:jc w:val="both"/>
        <w:rPr>
          <w:rFonts w:ascii="Times New Roman" w:hAnsi="Times New Roman" w:cs="Times New Roman"/>
          <w:bCs/>
          <w:iCs/>
          <w:sz w:val="28"/>
          <w:szCs w:val="28"/>
          <w:lang w:val="kk-KZ"/>
        </w:rPr>
      </w:pPr>
      <w:r w:rsidRPr="00F9414A">
        <w:rPr>
          <w:rFonts w:ascii="Times New Roman" w:hAnsi="Times New Roman" w:cs="Times New Roman"/>
          <w:bCs/>
          <w:iCs/>
          <w:sz w:val="28"/>
          <w:szCs w:val="28"/>
          <w:lang w:val="kk-KZ"/>
        </w:rPr>
        <w:t>- қызметкерлердің құқықтарын әділ марапаттау және құрметтеу;</w:t>
      </w:r>
    </w:p>
    <w:p w14:paraId="75BE953A" w14:textId="77777777" w:rsidR="00383BD2" w:rsidRPr="00F9414A" w:rsidRDefault="00383BD2" w:rsidP="00383BD2">
      <w:pPr>
        <w:pStyle w:val="a3"/>
        <w:ind w:firstLine="708"/>
        <w:jc w:val="both"/>
        <w:rPr>
          <w:rFonts w:ascii="Times New Roman" w:hAnsi="Times New Roman" w:cs="Times New Roman"/>
          <w:bCs/>
          <w:iCs/>
          <w:sz w:val="28"/>
          <w:szCs w:val="28"/>
          <w:lang w:val="kk-KZ"/>
        </w:rPr>
      </w:pPr>
      <w:r w:rsidRPr="00F9414A">
        <w:rPr>
          <w:rFonts w:ascii="Times New Roman" w:hAnsi="Times New Roman" w:cs="Times New Roman"/>
          <w:bCs/>
          <w:iCs/>
          <w:sz w:val="28"/>
          <w:szCs w:val="28"/>
          <w:lang w:val="kk-KZ"/>
        </w:rPr>
        <w:t>- персоналды жеке дамыту;</w:t>
      </w:r>
    </w:p>
    <w:p w14:paraId="2B6FD7F8" w14:textId="77777777" w:rsidR="00383BD2" w:rsidRPr="00F9414A" w:rsidRDefault="00383BD2" w:rsidP="00383BD2">
      <w:pPr>
        <w:pStyle w:val="a3"/>
        <w:ind w:firstLine="708"/>
        <w:jc w:val="both"/>
        <w:rPr>
          <w:rFonts w:ascii="Times New Roman" w:hAnsi="Times New Roman" w:cs="Times New Roman"/>
          <w:bCs/>
          <w:iCs/>
          <w:sz w:val="28"/>
          <w:szCs w:val="28"/>
          <w:lang w:val="kk-KZ"/>
        </w:rPr>
      </w:pPr>
      <w:r w:rsidRPr="00F9414A">
        <w:rPr>
          <w:rFonts w:ascii="Times New Roman" w:hAnsi="Times New Roman" w:cs="Times New Roman"/>
          <w:bCs/>
          <w:iCs/>
          <w:sz w:val="28"/>
          <w:szCs w:val="28"/>
          <w:lang w:val="kk-KZ"/>
        </w:rPr>
        <w:t>- азаматтық қоғам, бизнес және ғылыми қоғамдастық субъектілерімен ынтымақтастық және өзара іс-қимыл;</w:t>
      </w:r>
    </w:p>
    <w:p w14:paraId="7CBD0F58" w14:textId="77777777" w:rsidR="00383BD2" w:rsidRPr="00F9414A" w:rsidRDefault="00383BD2" w:rsidP="00383BD2">
      <w:pPr>
        <w:pStyle w:val="a3"/>
        <w:ind w:firstLine="708"/>
        <w:jc w:val="both"/>
        <w:rPr>
          <w:rFonts w:ascii="Times New Roman" w:hAnsi="Times New Roman" w:cs="Times New Roman"/>
          <w:bCs/>
          <w:iCs/>
          <w:sz w:val="28"/>
          <w:szCs w:val="28"/>
          <w:lang w:val="kk-KZ"/>
        </w:rPr>
      </w:pPr>
      <w:r w:rsidRPr="00F9414A">
        <w:rPr>
          <w:rFonts w:ascii="Times New Roman" w:hAnsi="Times New Roman" w:cs="Times New Roman"/>
          <w:bCs/>
          <w:iCs/>
          <w:sz w:val="28"/>
          <w:szCs w:val="28"/>
          <w:lang w:val="kk-KZ"/>
        </w:rPr>
        <w:t>- экологиялық, білім беру және қайырымдылық акцияларын өткізу.</w:t>
      </w:r>
    </w:p>
    <w:p w14:paraId="7C02A364" w14:textId="77777777" w:rsidR="00383BD2" w:rsidRPr="00F9414A" w:rsidRDefault="00383BD2" w:rsidP="00383BD2">
      <w:pPr>
        <w:pStyle w:val="a3"/>
        <w:ind w:left="3900"/>
        <w:jc w:val="both"/>
        <w:rPr>
          <w:rFonts w:ascii="Times New Roman" w:hAnsi="Times New Roman" w:cs="Times New Roman"/>
          <w:b/>
          <w:bCs/>
          <w:iCs/>
          <w:sz w:val="28"/>
          <w:szCs w:val="28"/>
          <w:lang w:val="kk-KZ"/>
        </w:rPr>
      </w:pPr>
    </w:p>
    <w:p w14:paraId="0C43406C" w14:textId="77777777" w:rsidR="00383BD2" w:rsidRPr="00F9414A" w:rsidRDefault="00383BD2" w:rsidP="00383BD2">
      <w:pPr>
        <w:ind w:firstLine="708"/>
        <w:contextualSpacing/>
        <w:jc w:val="both"/>
        <w:rPr>
          <w:rFonts w:ascii="Times New Roman" w:hAnsi="Times New Roman" w:cs="Times New Roman"/>
          <w:b/>
          <w:sz w:val="28"/>
          <w:szCs w:val="28"/>
          <w:lang w:val="kk-KZ"/>
        </w:rPr>
      </w:pPr>
      <w:r w:rsidRPr="00F9414A">
        <w:rPr>
          <w:rFonts w:ascii="Times New Roman" w:hAnsi="Times New Roman" w:cs="Times New Roman"/>
          <w:b/>
          <w:sz w:val="28"/>
          <w:szCs w:val="28"/>
          <w:lang w:val="kk-KZ"/>
        </w:rPr>
        <w:t>2. Аналитикалық көрсеткіштер мен деректер</w:t>
      </w:r>
    </w:p>
    <w:p w14:paraId="0B0B23EA" w14:textId="77777777" w:rsidR="00383BD2" w:rsidRPr="00F9414A" w:rsidRDefault="00383BD2" w:rsidP="00383BD2">
      <w:pPr>
        <w:contextualSpacing/>
        <w:jc w:val="both"/>
        <w:rPr>
          <w:rFonts w:ascii="Times New Roman" w:hAnsi="Times New Roman" w:cs="Times New Roman"/>
          <w:b/>
          <w:sz w:val="28"/>
          <w:szCs w:val="28"/>
          <w:lang w:val="kk-KZ"/>
        </w:rPr>
      </w:pPr>
    </w:p>
    <w:p w14:paraId="456D6FB8" w14:textId="19814D83" w:rsidR="00383BD2" w:rsidRPr="00F9414A" w:rsidRDefault="00383BD2" w:rsidP="00383BD2">
      <w:pPr>
        <w:ind w:firstLine="708"/>
        <w:contextualSpacing/>
        <w:jc w:val="both"/>
        <w:rPr>
          <w:rFonts w:ascii="Times New Roman" w:hAnsi="Times New Roman" w:cs="Times New Roman"/>
          <w:sz w:val="28"/>
          <w:szCs w:val="28"/>
          <w:lang w:val="kk-KZ"/>
        </w:rPr>
      </w:pPr>
      <w:r w:rsidRPr="00F9414A">
        <w:rPr>
          <w:rFonts w:ascii="Times New Roman" w:hAnsi="Times New Roman" w:cs="Times New Roman"/>
          <w:sz w:val="28"/>
          <w:szCs w:val="28"/>
          <w:lang w:val="kk-KZ"/>
        </w:rPr>
        <w:t xml:space="preserve">Қоғамның қызметін қоғамдық сананы жаңғырту саласындағы іс-шараларды өткізу </w:t>
      </w:r>
      <w:r w:rsidR="00862A80">
        <w:rPr>
          <w:rFonts w:ascii="Times New Roman" w:hAnsi="Times New Roman" w:cs="Times New Roman"/>
          <w:sz w:val="28"/>
          <w:szCs w:val="28"/>
          <w:lang w:val="kk-KZ"/>
        </w:rPr>
        <w:t>жөніндегі мемлекеттік тапсырма ш</w:t>
      </w:r>
      <w:r w:rsidRPr="00F9414A">
        <w:rPr>
          <w:rFonts w:ascii="Times New Roman" w:hAnsi="Times New Roman" w:cs="Times New Roman"/>
          <w:sz w:val="28"/>
          <w:szCs w:val="28"/>
          <w:lang w:val="kk-KZ"/>
        </w:rPr>
        <w:t>арттары шеңберінде Қоғамның Жалғыз акционері айқындайды. Қоғам қоғамдық даму (процестер) саласындағы мемлекеттік саясаттың стратегиялық бағыттарын қалыптастыру кезінде мемлекеттік билік органдарын талдамалық және әдістемелік қамтамасыз етуді жүзеге асырады.</w:t>
      </w:r>
    </w:p>
    <w:p w14:paraId="1263CA07" w14:textId="7C15E5B5" w:rsidR="00383BD2" w:rsidRPr="00F9414A" w:rsidRDefault="00862A80" w:rsidP="00862A80">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2019-2021 жылдары Қ</w:t>
      </w:r>
      <w:r w:rsidR="00383BD2" w:rsidRPr="00F9414A">
        <w:rPr>
          <w:rFonts w:ascii="Times New Roman" w:hAnsi="Times New Roman" w:cs="Times New Roman"/>
          <w:sz w:val="28"/>
          <w:szCs w:val="28"/>
          <w:lang w:val="kk-KZ"/>
        </w:rPr>
        <w:t>оғам кешенді зерттеу жұмыстарын жүргізді.</w:t>
      </w:r>
    </w:p>
    <w:p w14:paraId="194A1C67" w14:textId="77777777" w:rsidR="00383BD2" w:rsidRPr="00F9414A" w:rsidRDefault="00383BD2" w:rsidP="00862A80">
      <w:pPr>
        <w:ind w:firstLine="708"/>
        <w:contextualSpacing/>
        <w:jc w:val="both"/>
        <w:rPr>
          <w:rFonts w:ascii="Times New Roman" w:hAnsi="Times New Roman" w:cs="Times New Roman"/>
          <w:b/>
          <w:sz w:val="28"/>
          <w:szCs w:val="28"/>
          <w:lang w:val="kk-KZ"/>
        </w:rPr>
      </w:pPr>
      <w:r w:rsidRPr="00F9414A">
        <w:rPr>
          <w:rFonts w:ascii="Times New Roman" w:hAnsi="Times New Roman" w:cs="Times New Roman"/>
          <w:b/>
          <w:sz w:val="28"/>
          <w:szCs w:val="28"/>
          <w:lang w:val="kk-KZ"/>
        </w:rPr>
        <w:t>2019 жылы әдістемелік құралдар, ақпараттық анықтамалықтар мен ұсынымдар әзірленді:</w:t>
      </w:r>
    </w:p>
    <w:p w14:paraId="4B305530" w14:textId="7B62993C" w:rsidR="00383BD2" w:rsidRPr="00F9414A" w:rsidRDefault="00862A80" w:rsidP="00862A80">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Республикасының т</w:t>
      </w:r>
      <w:r w:rsidR="00383BD2" w:rsidRPr="00F9414A">
        <w:rPr>
          <w:rFonts w:ascii="Times New Roman" w:hAnsi="Times New Roman" w:cs="Times New Roman"/>
          <w:sz w:val="28"/>
          <w:szCs w:val="28"/>
          <w:lang w:val="kk-KZ"/>
        </w:rPr>
        <w:t>ұрмыстық з</w:t>
      </w:r>
      <w:r>
        <w:rPr>
          <w:rFonts w:ascii="Times New Roman" w:hAnsi="Times New Roman" w:cs="Times New Roman"/>
          <w:sz w:val="28"/>
          <w:szCs w:val="28"/>
          <w:lang w:val="kk-KZ"/>
        </w:rPr>
        <w:t>орлық-зомбылық құрбандары үшін д</w:t>
      </w:r>
      <w:r w:rsidR="00383BD2" w:rsidRPr="00F9414A">
        <w:rPr>
          <w:rFonts w:ascii="Times New Roman" w:hAnsi="Times New Roman" w:cs="Times New Roman"/>
          <w:sz w:val="28"/>
          <w:szCs w:val="28"/>
          <w:lang w:val="kk-KZ"/>
        </w:rPr>
        <w:t>ағдарыс орталықтары қызметінің үздік тәжірибелерінің қызметін талдау жөніндегі әдістемелік құрал. Дағдарыс орталықтарының қызметі мен табыстылығын бағалау үшін индикаторлар ұсынылды, ҮЕҰ үшін тұрмыстық зорлық-зомбылықтың алдын алу бағдарламасы әзірленді, елдегі дағдарыс орталықтары қызметінің табыстылық көрсеткіштері (табыс тарихы) жарияланды, тұрмыстық зорлық-зомбылыққа қарсы күрес саласындағы халықаралық тәжірибе, дағдарыс орталықтарының қызметін жақсар</w:t>
      </w:r>
      <w:r>
        <w:rPr>
          <w:rFonts w:ascii="Times New Roman" w:hAnsi="Times New Roman" w:cs="Times New Roman"/>
          <w:sz w:val="28"/>
          <w:szCs w:val="28"/>
          <w:lang w:val="kk-KZ"/>
        </w:rPr>
        <w:t>ту бойынша ұсыныстар ұсынылды, «</w:t>
      </w:r>
      <w:r w:rsidR="00383BD2" w:rsidRPr="00F9414A">
        <w:rPr>
          <w:rFonts w:ascii="Times New Roman" w:hAnsi="Times New Roman" w:cs="Times New Roman"/>
          <w:sz w:val="28"/>
          <w:szCs w:val="28"/>
          <w:lang w:val="kk-KZ"/>
        </w:rPr>
        <w:t>Құпия</w:t>
      </w:r>
      <w:r>
        <w:rPr>
          <w:rFonts w:ascii="Times New Roman" w:hAnsi="Times New Roman" w:cs="Times New Roman"/>
          <w:sz w:val="28"/>
          <w:szCs w:val="28"/>
          <w:lang w:val="kk-KZ"/>
        </w:rPr>
        <w:t xml:space="preserve"> сатып алушы»</w:t>
      </w:r>
      <w:r w:rsidR="00383BD2" w:rsidRPr="00F9414A">
        <w:rPr>
          <w:rFonts w:ascii="Times New Roman" w:hAnsi="Times New Roman" w:cs="Times New Roman"/>
          <w:sz w:val="28"/>
          <w:szCs w:val="28"/>
          <w:lang w:val="kk-KZ"/>
        </w:rPr>
        <w:t xml:space="preserve"> өлшеу әдістемесі әзірленді;</w:t>
      </w:r>
    </w:p>
    <w:p w14:paraId="1840EE01" w14:textId="2B7C8358" w:rsidR="00383BD2" w:rsidRPr="00F9414A" w:rsidRDefault="00862A80" w:rsidP="00862A80">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w:t>
      </w:r>
      <w:r w:rsidR="00383BD2" w:rsidRPr="00F9414A">
        <w:rPr>
          <w:rFonts w:ascii="Times New Roman" w:hAnsi="Times New Roman" w:cs="Times New Roman"/>
          <w:sz w:val="28"/>
          <w:szCs w:val="28"/>
          <w:lang w:val="kk-KZ"/>
        </w:rPr>
        <w:t>Үйде зорлық-зомбылық қашан басталады: тұрмыстық зорлық-зомбылықтың</w:t>
      </w:r>
      <w:r>
        <w:rPr>
          <w:rFonts w:ascii="Times New Roman" w:hAnsi="Times New Roman" w:cs="Times New Roman"/>
          <w:sz w:val="28"/>
          <w:szCs w:val="28"/>
          <w:lang w:val="kk-KZ"/>
        </w:rPr>
        <w:t xml:space="preserve"> алдын алу жөніндегі нұсқаулық»</w:t>
      </w:r>
      <w:r w:rsidR="00383BD2" w:rsidRPr="00F9414A">
        <w:rPr>
          <w:rFonts w:ascii="Times New Roman" w:hAnsi="Times New Roman" w:cs="Times New Roman"/>
          <w:sz w:val="28"/>
          <w:szCs w:val="28"/>
          <w:lang w:val="kk-KZ"/>
        </w:rPr>
        <w:t xml:space="preserve"> ақпараттық анықтамалығы. Қиын өмірлік жағдайға тап болған әйелдер үшін әзірленді, республикада гендерлік теңдікті дамыту және тұрмыстық зорлық-зомбылықтың алдын алу жөніндегі шаралар талданды, әйелдер мен балаларды тұрмыстық зорлық-зомбылықтан қорғау іс-қимылдарының негізгі алгоритмдері баяндалды, Қазақстандағы отбасыларға мемлекеттік қолдау құралдары ұсынылды;</w:t>
      </w:r>
    </w:p>
    <w:p w14:paraId="0DF74E7E" w14:textId="77777777" w:rsidR="00383BD2" w:rsidRPr="00F9414A" w:rsidRDefault="00383BD2" w:rsidP="00862A80">
      <w:pPr>
        <w:ind w:firstLine="708"/>
        <w:contextualSpacing/>
        <w:jc w:val="both"/>
        <w:rPr>
          <w:rFonts w:ascii="Times New Roman" w:hAnsi="Times New Roman" w:cs="Times New Roman"/>
          <w:sz w:val="28"/>
          <w:szCs w:val="28"/>
          <w:lang w:val="kk-KZ"/>
        </w:rPr>
      </w:pPr>
      <w:r w:rsidRPr="00F9414A">
        <w:rPr>
          <w:rFonts w:ascii="Times New Roman" w:hAnsi="Times New Roman" w:cs="Times New Roman"/>
          <w:sz w:val="28"/>
          <w:szCs w:val="28"/>
          <w:lang w:val="kk-KZ"/>
        </w:rPr>
        <w:t>3) Жастарды отбасылық өмірге дайындау бойынша әдістемелік құрал. Жастарды отбасылық өмірге дайындаудың негізгі мәселелері, жастарды отбасылық өмірге дайындауға әсер ететін факторлар анықталды және талданды, сабақтарды өткізудің интерактивті әдістері ұсынылды, жастарды отбасылық өмірге дайындау процесін жетілдіру бойынша практикалық ұсынымдар мен ұсыныстар, ҚР-дағы отбасылық саясатты жетілдіру жөніндегі шаралар әзірленді;</w:t>
      </w:r>
    </w:p>
    <w:p w14:paraId="638AFF1A" w14:textId="77777777" w:rsidR="00383BD2" w:rsidRPr="00F9414A" w:rsidRDefault="00383BD2" w:rsidP="00862A80">
      <w:pPr>
        <w:ind w:firstLine="708"/>
        <w:contextualSpacing/>
        <w:jc w:val="both"/>
        <w:rPr>
          <w:rFonts w:ascii="Times New Roman" w:hAnsi="Times New Roman" w:cs="Times New Roman"/>
          <w:sz w:val="28"/>
          <w:szCs w:val="28"/>
          <w:lang w:val="kk-KZ"/>
        </w:rPr>
      </w:pPr>
      <w:r w:rsidRPr="00F9414A">
        <w:rPr>
          <w:rFonts w:ascii="Times New Roman" w:hAnsi="Times New Roman" w:cs="Times New Roman"/>
          <w:sz w:val="28"/>
          <w:szCs w:val="28"/>
          <w:lang w:val="kk-KZ"/>
        </w:rPr>
        <w:t>4) Агрессорлармен жұмыс жөніндегі әдістемелік құрал. Нұсқаулықта тұлғаға қатысты зорлық-зомбылық пен қорлау әрекеттерінің алдын алу мен психологиялық әдістерді қолданудың теориялық және қолданбалы аспектілері келтірілген; агрессор еркектермен жұмыс істеудің әдістемелік аспектілері көрсетілген;</w:t>
      </w:r>
    </w:p>
    <w:p w14:paraId="666985A6" w14:textId="77777777" w:rsidR="00383BD2" w:rsidRPr="00F9414A" w:rsidRDefault="00383BD2" w:rsidP="00862A80">
      <w:pPr>
        <w:ind w:firstLine="708"/>
        <w:contextualSpacing/>
        <w:jc w:val="both"/>
        <w:rPr>
          <w:rFonts w:ascii="Times New Roman" w:hAnsi="Times New Roman" w:cs="Times New Roman"/>
          <w:sz w:val="28"/>
          <w:szCs w:val="28"/>
          <w:lang w:val="kk-KZ"/>
        </w:rPr>
      </w:pPr>
      <w:r w:rsidRPr="00F9414A">
        <w:rPr>
          <w:rFonts w:ascii="Times New Roman" w:hAnsi="Times New Roman" w:cs="Times New Roman"/>
          <w:sz w:val="28"/>
          <w:szCs w:val="28"/>
          <w:lang w:val="kk-KZ"/>
        </w:rPr>
        <w:t>5) 16-ТДМ индикаторларын имплементациялау бойынша ұсынымдар мен ұсыныстар және т. б.</w:t>
      </w:r>
    </w:p>
    <w:p w14:paraId="79391F25" w14:textId="7B62C209" w:rsidR="00383BD2" w:rsidRPr="00F9414A" w:rsidRDefault="00383BD2" w:rsidP="00383BD2">
      <w:pPr>
        <w:ind w:firstLine="708"/>
        <w:contextualSpacing/>
        <w:jc w:val="both"/>
        <w:rPr>
          <w:rFonts w:ascii="Times New Roman" w:hAnsi="Times New Roman" w:cs="Times New Roman"/>
          <w:sz w:val="28"/>
          <w:szCs w:val="28"/>
          <w:lang w:val="kk-KZ"/>
        </w:rPr>
      </w:pPr>
      <w:r w:rsidRPr="00F9414A">
        <w:rPr>
          <w:rFonts w:ascii="Times New Roman" w:hAnsi="Times New Roman" w:cs="Times New Roman"/>
          <w:sz w:val="28"/>
          <w:szCs w:val="28"/>
          <w:lang w:val="kk-KZ"/>
        </w:rPr>
        <w:t xml:space="preserve">2020 жылы </w:t>
      </w:r>
      <w:r w:rsidR="00862A80">
        <w:rPr>
          <w:rFonts w:ascii="Times New Roman" w:hAnsi="Times New Roman" w:cs="Times New Roman"/>
          <w:i/>
          <w:sz w:val="28"/>
          <w:szCs w:val="28"/>
          <w:lang w:val="kk-KZ"/>
        </w:rPr>
        <w:t>«</w:t>
      </w:r>
      <w:r w:rsidRPr="00F9414A">
        <w:rPr>
          <w:rFonts w:ascii="Times New Roman" w:hAnsi="Times New Roman" w:cs="Times New Roman"/>
          <w:i/>
          <w:sz w:val="28"/>
          <w:szCs w:val="28"/>
          <w:lang w:val="kk-KZ"/>
        </w:rPr>
        <w:t>Қазақстандық</w:t>
      </w:r>
      <w:r w:rsidR="00862A80">
        <w:rPr>
          <w:rFonts w:ascii="Times New Roman" w:hAnsi="Times New Roman" w:cs="Times New Roman"/>
          <w:i/>
          <w:sz w:val="28"/>
          <w:szCs w:val="28"/>
          <w:lang w:val="kk-KZ"/>
        </w:rPr>
        <w:t xml:space="preserve"> отбасылар-2020»</w:t>
      </w:r>
      <w:r w:rsidRPr="00F9414A">
        <w:rPr>
          <w:rFonts w:ascii="Times New Roman" w:hAnsi="Times New Roman" w:cs="Times New Roman"/>
          <w:sz w:val="28"/>
          <w:szCs w:val="28"/>
          <w:lang w:val="kk-KZ"/>
        </w:rPr>
        <w:t xml:space="preserve"> ұлттық баяндамасы, 2021 жылы - </w:t>
      </w:r>
      <w:r w:rsidRPr="00F9414A">
        <w:rPr>
          <w:rFonts w:ascii="Times New Roman" w:hAnsi="Times New Roman" w:cs="Times New Roman"/>
          <w:i/>
          <w:sz w:val="28"/>
          <w:szCs w:val="28"/>
          <w:lang w:val="kk-KZ"/>
        </w:rPr>
        <w:t xml:space="preserve">Қазақстан Республикасындағы қоғамдық кеңестер туралы жыл сайынғы Ұлттық баяндама </w:t>
      </w:r>
      <w:r w:rsidRPr="00F9414A">
        <w:rPr>
          <w:rFonts w:ascii="Times New Roman" w:hAnsi="Times New Roman" w:cs="Times New Roman"/>
          <w:sz w:val="28"/>
          <w:szCs w:val="28"/>
          <w:lang w:val="kk-KZ"/>
        </w:rPr>
        <w:t>дайындалды.</w:t>
      </w:r>
    </w:p>
    <w:p w14:paraId="1F6CD996" w14:textId="7D2D0F03" w:rsidR="00383BD2" w:rsidRPr="00F9414A" w:rsidRDefault="00383BD2" w:rsidP="00862A80">
      <w:pPr>
        <w:ind w:firstLine="708"/>
        <w:contextualSpacing/>
        <w:jc w:val="both"/>
        <w:rPr>
          <w:rFonts w:ascii="Times New Roman" w:hAnsi="Times New Roman" w:cs="Times New Roman"/>
          <w:sz w:val="28"/>
          <w:szCs w:val="28"/>
          <w:lang w:val="kk-KZ"/>
        </w:rPr>
      </w:pPr>
      <w:r w:rsidRPr="00F9414A">
        <w:rPr>
          <w:rFonts w:ascii="Times New Roman" w:hAnsi="Times New Roman" w:cs="Times New Roman"/>
          <w:sz w:val="28"/>
          <w:szCs w:val="28"/>
          <w:lang w:val="kk-KZ"/>
        </w:rPr>
        <w:t xml:space="preserve">2021 жылы алғаш </w:t>
      </w:r>
      <w:r w:rsidR="00862A80">
        <w:rPr>
          <w:rFonts w:ascii="Times New Roman" w:hAnsi="Times New Roman" w:cs="Times New Roman"/>
          <w:i/>
          <w:sz w:val="28"/>
          <w:szCs w:val="28"/>
          <w:lang w:val="kk-KZ"/>
        </w:rPr>
        <w:t>рет «</w:t>
      </w:r>
      <w:r w:rsidRPr="00F9414A">
        <w:rPr>
          <w:rFonts w:ascii="Times New Roman" w:hAnsi="Times New Roman" w:cs="Times New Roman"/>
          <w:i/>
          <w:sz w:val="28"/>
          <w:szCs w:val="28"/>
          <w:lang w:val="kk-KZ"/>
        </w:rPr>
        <w:t>ҚР-дағы отбасылық-тұрмыстық зорлық-з</w:t>
      </w:r>
      <w:r w:rsidR="00862A80">
        <w:rPr>
          <w:rFonts w:ascii="Times New Roman" w:hAnsi="Times New Roman" w:cs="Times New Roman"/>
          <w:i/>
          <w:sz w:val="28"/>
          <w:szCs w:val="28"/>
          <w:lang w:val="kk-KZ"/>
        </w:rPr>
        <w:t>омбылыққа қарсы іс-қимыл туралы»</w:t>
      </w:r>
      <w:r w:rsidRPr="00F9414A">
        <w:rPr>
          <w:rFonts w:ascii="Times New Roman" w:hAnsi="Times New Roman" w:cs="Times New Roman"/>
          <w:i/>
          <w:sz w:val="28"/>
          <w:szCs w:val="28"/>
          <w:lang w:val="kk-KZ"/>
        </w:rPr>
        <w:t xml:space="preserve"> </w:t>
      </w:r>
      <w:r w:rsidRPr="00F9414A">
        <w:rPr>
          <w:rFonts w:ascii="Times New Roman" w:hAnsi="Times New Roman" w:cs="Times New Roman"/>
          <w:sz w:val="28"/>
          <w:szCs w:val="28"/>
          <w:lang w:val="kk-KZ"/>
        </w:rPr>
        <w:t>Ұлттық баяндама әзірленіп, жарияланды.</w:t>
      </w:r>
    </w:p>
    <w:p w14:paraId="2DE40ECF" w14:textId="762AC102" w:rsidR="00383BD2" w:rsidRPr="00203940" w:rsidRDefault="00383BD2" w:rsidP="00383BD2">
      <w:pPr>
        <w:contextualSpacing/>
        <w:jc w:val="both"/>
        <w:rPr>
          <w:rFonts w:ascii="Times New Roman" w:hAnsi="Times New Roman" w:cs="Times New Roman"/>
          <w:i/>
          <w:sz w:val="28"/>
          <w:szCs w:val="28"/>
          <w:lang w:val="kk-KZ"/>
        </w:rPr>
      </w:pPr>
      <w:r w:rsidRPr="00F9414A">
        <w:rPr>
          <w:rFonts w:ascii="Times New Roman" w:hAnsi="Times New Roman" w:cs="Times New Roman"/>
          <w:b/>
          <w:sz w:val="28"/>
          <w:szCs w:val="28"/>
          <w:lang w:val="kk-KZ"/>
        </w:rPr>
        <w:t>Талдамалық және кешенді баяндамалар дайындау бойынша жұмыс жүргізілді</w:t>
      </w:r>
      <w:r w:rsidRPr="00F9414A">
        <w:rPr>
          <w:rFonts w:ascii="Times New Roman" w:hAnsi="Times New Roman" w:cs="Times New Roman"/>
          <w:sz w:val="28"/>
          <w:szCs w:val="28"/>
          <w:lang w:val="kk-KZ"/>
        </w:rPr>
        <w:t xml:space="preserve"> </w:t>
      </w:r>
      <w:r w:rsidR="00862A80">
        <w:rPr>
          <w:rFonts w:ascii="Times New Roman" w:hAnsi="Times New Roman" w:cs="Times New Roman"/>
          <w:i/>
          <w:sz w:val="28"/>
          <w:szCs w:val="28"/>
          <w:lang w:val="kk-KZ"/>
        </w:rPr>
        <w:t>(«</w:t>
      </w:r>
      <w:r w:rsidRPr="00F9414A">
        <w:rPr>
          <w:rFonts w:ascii="Times New Roman" w:hAnsi="Times New Roman" w:cs="Times New Roman"/>
          <w:i/>
          <w:sz w:val="28"/>
          <w:szCs w:val="28"/>
          <w:lang w:val="kk-KZ"/>
        </w:rPr>
        <w:t>Рухани жаңғыру</w:t>
      </w:r>
      <w:r w:rsidR="00862A80">
        <w:rPr>
          <w:rFonts w:ascii="Times New Roman" w:hAnsi="Times New Roman" w:cs="Times New Roman"/>
          <w:i/>
          <w:sz w:val="28"/>
          <w:szCs w:val="28"/>
          <w:lang w:val="kk-KZ"/>
        </w:rPr>
        <w:t>»</w:t>
      </w:r>
      <w:r w:rsidRPr="00F9414A">
        <w:rPr>
          <w:rFonts w:ascii="Times New Roman" w:hAnsi="Times New Roman" w:cs="Times New Roman"/>
          <w:sz w:val="28"/>
          <w:szCs w:val="28"/>
          <w:lang w:val="kk-KZ"/>
        </w:rPr>
        <w:t xml:space="preserve"> </w:t>
      </w:r>
      <w:r w:rsidRPr="00203940">
        <w:rPr>
          <w:rFonts w:ascii="Times New Roman" w:hAnsi="Times New Roman" w:cs="Times New Roman"/>
          <w:i/>
          <w:sz w:val="28"/>
          <w:szCs w:val="28"/>
          <w:lang w:val="kk-KZ"/>
        </w:rPr>
        <w:t>бағдарламасын іске ас</w:t>
      </w:r>
      <w:r w:rsidR="00F22D53" w:rsidRPr="00203940">
        <w:rPr>
          <w:rFonts w:ascii="Times New Roman" w:hAnsi="Times New Roman" w:cs="Times New Roman"/>
          <w:i/>
          <w:sz w:val="28"/>
          <w:szCs w:val="28"/>
          <w:lang w:val="kk-KZ"/>
        </w:rPr>
        <w:t>ыру қорытындысы бойынша 2017 жыл</w:t>
      </w:r>
      <w:r w:rsidRPr="00203940">
        <w:rPr>
          <w:rFonts w:ascii="Times New Roman" w:hAnsi="Times New Roman" w:cs="Times New Roman"/>
          <w:i/>
          <w:sz w:val="28"/>
          <w:szCs w:val="28"/>
          <w:lang w:val="kk-KZ"/>
        </w:rPr>
        <w:t>, 2018 жыл, 2019 жылдың 9 айы</w:t>
      </w:r>
      <w:r w:rsidR="00F22D53" w:rsidRPr="00203940">
        <w:rPr>
          <w:rFonts w:ascii="Times New Roman" w:hAnsi="Times New Roman" w:cs="Times New Roman"/>
          <w:i/>
          <w:sz w:val="28"/>
          <w:szCs w:val="28"/>
          <w:lang w:val="kk-KZ"/>
        </w:rPr>
        <w:t xml:space="preserve"> үшін; Азия, Еуропа және Америка елдерінің қоғамдық сананы жаңғырту бойынша үздік тәжірибелерін талдаумен «Қоғамдық сананы жаңғырту. Халықаралық тәжірибе»</w:t>
      </w:r>
      <w:r w:rsidRPr="00203940">
        <w:rPr>
          <w:rFonts w:ascii="Times New Roman" w:hAnsi="Times New Roman" w:cs="Times New Roman"/>
          <w:i/>
          <w:sz w:val="28"/>
          <w:szCs w:val="28"/>
          <w:lang w:val="kk-KZ"/>
        </w:rPr>
        <w:t>;</w:t>
      </w:r>
      <w:r w:rsidR="00E40102" w:rsidRPr="00203940">
        <w:rPr>
          <w:rFonts w:ascii="Times New Roman" w:hAnsi="Times New Roman" w:cs="Times New Roman"/>
          <w:i/>
          <w:sz w:val="28"/>
          <w:szCs w:val="28"/>
          <w:lang w:val="kk-KZ"/>
        </w:rPr>
        <w:t xml:space="preserve"> «</w:t>
      </w:r>
      <w:r w:rsidRPr="00CC726D">
        <w:rPr>
          <w:rFonts w:ascii="Times New Roman" w:hAnsi="Times New Roman" w:cs="Times New Roman"/>
          <w:i/>
          <w:sz w:val="28"/>
          <w:szCs w:val="28"/>
          <w:lang w:val="kk-KZ"/>
        </w:rPr>
        <w:t>ТДМ</w:t>
      </w:r>
      <w:r w:rsidR="00CC726D" w:rsidRPr="00CC726D">
        <w:rPr>
          <w:rFonts w:ascii="Times New Roman" w:hAnsi="Times New Roman" w:cs="Times New Roman"/>
          <w:i/>
          <w:sz w:val="28"/>
          <w:szCs w:val="28"/>
          <w:lang w:val="kk-KZ"/>
        </w:rPr>
        <w:t xml:space="preserve"> </w:t>
      </w:r>
      <w:r w:rsidRPr="00CC726D">
        <w:rPr>
          <w:rFonts w:ascii="Times New Roman" w:hAnsi="Times New Roman" w:cs="Times New Roman"/>
          <w:i/>
          <w:sz w:val="28"/>
          <w:szCs w:val="28"/>
          <w:lang w:val="kk-KZ"/>
        </w:rPr>
        <w:t>-</w:t>
      </w:r>
      <w:r w:rsidRPr="00203940">
        <w:rPr>
          <w:rFonts w:ascii="Times New Roman" w:hAnsi="Times New Roman" w:cs="Times New Roman"/>
          <w:i/>
          <w:sz w:val="28"/>
          <w:szCs w:val="28"/>
          <w:lang w:val="kk-KZ"/>
        </w:rPr>
        <w:t>16 имплементациясы бойынш</w:t>
      </w:r>
      <w:r w:rsidR="00E40102" w:rsidRPr="00203940">
        <w:rPr>
          <w:rFonts w:ascii="Times New Roman" w:hAnsi="Times New Roman" w:cs="Times New Roman"/>
          <w:i/>
          <w:sz w:val="28"/>
          <w:szCs w:val="28"/>
          <w:lang w:val="kk-KZ"/>
        </w:rPr>
        <w:t>а Қазақстанның әлеуетін бағалау»; «Қ</w:t>
      </w:r>
      <w:r w:rsidRPr="00203940">
        <w:rPr>
          <w:rFonts w:ascii="Times New Roman" w:hAnsi="Times New Roman" w:cs="Times New Roman"/>
          <w:i/>
          <w:sz w:val="28"/>
          <w:szCs w:val="28"/>
          <w:lang w:val="kk-KZ"/>
        </w:rPr>
        <w:t>оғамның құқық қорғау ор</w:t>
      </w:r>
      <w:r w:rsidR="00E40102" w:rsidRPr="00203940">
        <w:rPr>
          <w:rFonts w:ascii="Times New Roman" w:hAnsi="Times New Roman" w:cs="Times New Roman"/>
          <w:i/>
          <w:sz w:val="28"/>
          <w:szCs w:val="28"/>
          <w:lang w:val="kk-KZ"/>
        </w:rPr>
        <w:t>гандарына деген сенімін арттыру»; «Қ</w:t>
      </w:r>
      <w:r w:rsidRPr="00203940">
        <w:rPr>
          <w:rFonts w:ascii="Times New Roman" w:hAnsi="Times New Roman" w:cs="Times New Roman"/>
          <w:i/>
          <w:sz w:val="28"/>
          <w:szCs w:val="28"/>
          <w:lang w:val="kk-KZ"/>
        </w:rPr>
        <w:t>оғамның полиция қызметкерлерінің имиджін қа</w:t>
      </w:r>
      <w:r w:rsidR="00E40102" w:rsidRPr="00203940">
        <w:rPr>
          <w:rFonts w:ascii="Times New Roman" w:hAnsi="Times New Roman" w:cs="Times New Roman"/>
          <w:i/>
          <w:sz w:val="28"/>
          <w:szCs w:val="28"/>
          <w:lang w:val="kk-KZ"/>
        </w:rPr>
        <w:t>былдауының стереотипін зерделеу»; «С</w:t>
      </w:r>
      <w:r w:rsidRPr="00203940">
        <w:rPr>
          <w:rFonts w:ascii="Times New Roman" w:hAnsi="Times New Roman" w:cs="Times New Roman"/>
          <w:i/>
          <w:sz w:val="28"/>
          <w:szCs w:val="28"/>
          <w:lang w:val="kk-KZ"/>
        </w:rPr>
        <w:t>ыбайлас жемқорлыққ</w:t>
      </w:r>
      <w:r w:rsidR="00E40102" w:rsidRPr="00203940">
        <w:rPr>
          <w:rFonts w:ascii="Times New Roman" w:hAnsi="Times New Roman" w:cs="Times New Roman"/>
          <w:i/>
          <w:sz w:val="28"/>
          <w:szCs w:val="28"/>
          <w:lang w:val="kk-KZ"/>
        </w:rPr>
        <w:t>а төзбеушілікті қалыптастыру</w:t>
      </w:r>
      <w:r w:rsidR="00E40102" w:rsidRPr="004750EB">
        <w:rPr>
          <w:rFonts w:ascii="Times New Roman" w:hAnsi="Times New Roman" w:cs="Times New Roman"/>
          <w:i/>
          <w:sz w:val="28"/>
          <w:szCs w:val="28"/>
          <w:lang w:val="kk-KZ"/>
        </w:rPr>
        <w:t>»</w:t>
      </w:r>
      <w:r w:rsidRPr="004750EB">
        <w:rPr>
          <w:rFonts w:ascii="Times New Roman" w:hAnsi="Times New Roman" w:cs="Times New Roman"/>
          <w:i/>
          <w:sz w:val="28"/>
          <w:szCs w:val="28"/>
          <w:lang w:val="kk-KZ"/>
        </w:rPr>
        <w:t>; ағымдағы жағдайды және жергілікті атқарушы органдардың ашықтығының халықаралық тәжірибесін сипаттайтын</w:t>
      </w:r>
      <w:r w:rsidR="00203940" w:rsidRPr="004750EB">
        <w:rPr>
          <w:rFonts w:ascii="Times New Roman" w:hAnsi="Times New Roman" w:cs="Times New Roman"/>
          <w:i/>
          <w:sz w:val="28"/>
          <w:szCs w:val="28"/>
          <w:lang w:val="kk-KZ"/>
        </w:rPr>
        <w:t xml:space="preserve"> «Оpen Аkimat моделі»</w:t>
      </w:r>
      <w:r w:rsidRPr="004750EB">
        <w:rPr>
          <w:rFonts w:ascii="Times New Roman" w:hAnsi="Times New Roman" w:cs="Times New Roman"/>
          <w:i/>
          <w:sz w:val="28"/>
          <w:szCs w:val="28"/>
          <w:lang w:val="kk-KZ"/>
        </w:rPr>
        <w:t>; отандық және шетелдік сарапшылардың ұсынымдарымен мемлекеттік шешімдер қабылдау процесіне азаматтарды, ҮЕҰ, БАҚ-ты тарту мен қатысудың халықаралық тәжірибесін зерд</w:t>
      </w:r>
      <w:r w:rsidR="00203940" w:rsidRPr="004750EB">
        <w:rPr>
          <w:rFonts w:ascii="Times New Roman" w:hAnsi="Times New Roman" w:cs="Times New Roman"/>
          <w:i/>
          <w:sz w:val="28"/>
          <w:szCs w:val="28"/>
          <w:lang w:val="kk-KZ"/>
        </w:rPr>
        <w:t>елеу; табысты жобалар туралы; «Қ</w:t>
      </w:r>
      <w:r w:rsidRPr="004750EB">
        <w:rPr>
          <w:rFonts w:ascii="Times New Roman" w:hAnsi="Times New Roman" w:cs="Times New Roman"/>
          <w:i/>
          <w:sz w:val="28"/>
          <w:szCs w:val="28"/>
          <w:lang w:val="kk-KZ"/>
        </w:rPr>
        <w:t>азақстандық отбасыларды мемлекеттік қолдаудың қолд</w:t>
      </w:r>
      <w:r w:rsidR="00203940" w:rsidRPr="004750EB">
        <w:rPr>
          <w:rFonts w:ascii="Times New Roman" w:hAnsi="Times New Roman" w:cs="Times New Roman"/>
          <w:i/>
          <w:sz w:val="28"/>
          <w:szCs w:val="28"/>
          <w:lang w:val="kk-KZ"/>
        </w:rPr>
        <w:t>аныстағы шараларының тиімділігі»</w:t>
      </w:r>
      <w:r w:rsidR="004750EB" w:rsidRPr="004750EB">
        <w:rPr>
          <w:rFonts w:ascii="Times New Roman" w:hAnsi="Times New Roman" w:cs="Times New Roman"/>
          <w:i/>
          <w:sz w:val="28"/>
          <w:szCs w:val="28"/>
          <w:lang w:val="kk-KZ"/>
        </w:rPr>
        <w:t>; Қазақстан Республикасындағы отбасы саясатын талдау бойынша</w:t>
      </w:r>
      <w:r w:rsidR="00203940">
        <w:rPr>
          <w:rFonts w:ascii="Times New Roman" w:hAnsi="Times New Roman" w:cs="Times New Roman"/>
          <w:sz w:val="28"/>
          <w:szCs w:val="28"/>
          <w:lang w:val="kk-KZ"/>
        </w:rPr>
        <w:t xml:space="preserve"> </w:t>
      </w:r>
      <w:r w:rsidR="00203940" w:rsidRPr="00203940">
        <w:rPr>
          <w:rFonts w:ascii="Times New Roman" w:hAnsi="Times New Roman" w:cs="Times New Roman"/>
          <w:i/>
          <w:sz w:val="28"/>
          <w:szCs w:val="28"/>
          <w:lang w:val="kk-KZ"/>
        </w:rPr>
        <w:t>аналитикалық баяндамалар</w:t>
      </w:r>
      <w:r w:rsidR="004750EB">
        <w:rPr>
          <w:rFonts w:ascii="Times New Roman" w:hAnsi="Times New Roman" w:cs="Times New Roman"/>
          <w:sz w:val="28"/>
          <w:szCs w:val="28"/>
          <w:lang w:val="kk-KZ"/>
        </w:rPr>
        <w:t xml:space="preserve">; </w:t>
      </w:r>
      <w:r w:rsidR="004750EB" w:rsidRPr="004750EB">
        <w:rPr>
          <w:rFonts w:ascii="Times New Roman" w:hAnsi="Times New Roman" w:cs="Times New Roman"/>
          <w:i/>
          <w:sz w:val="28"/>
          <w:szCs w:val="28"/>
          <w:lang w:val="kk-KZ"/>
        </w:rPr>
        <w:t>Қ</w:t>
      </w:r>
      <w:r w:rsidRPr="004750EB">
        <w:rPr>
          <w:rFonts w:ascii="Times New Roman" w:hAnsi="Times New Roman" w:cs="Times New Roman"/>
          <w:i/>
          <w:sz w:val="28"/>
          <w:szCs w:val="28"/>
          <w:lang w:val="kk-KZ"/>
        </w:rPr>
        <w:t>оғамдық кеңестердің қызметі туралы кешенді баяндама; Волонтерліктің жай-күйі туралы; Қазақстандағы азаматтық қоғам индексі бойынша</w:t>
      </w:r>
      <w:r w:rsidR="00C17E22">
        <w:rPr>
          <w:rFonts w:ascii="Times New Roman" w:hAnsi="Times New Roman" w:cs="Times New Roman"/>
          <w:i/>
          <w:sz w:val="28"/>
          <w:szCs w:val="28"/>
          <w:lang w:val="kk-KZ"/>
        </w:rPr>
        <w:t xml:space="preserve"> </w:t>
      </w:r>
      <w:r w:rsidR="00C17E22" w:rsidRPr="004750EB">
        <w:rPr>
          <w:rFonts w:ascii="Times New Roman" w:hAnsi="Times New Roman" w:cs="Times New Roman"/>
          <w:i/>
          <w:sz w:val="28"/>
          <w:szCs w:val="28"/>
          <w:lang w:val="kk-KZ"/>
        </w:rPr>
        <w:t>баяндама</w:t>
      </w:r>
      <w:r w:rsidR="00C17E22">
        <w:rPr>
          <w:rFonts w:ascii="Times New Roman" w:hAnsi="Times New Roman" w:cs="Times New Roman"/>
          <w:i/>
          <w:sz w:val="28"/>
          <w:szCs w:val="28"/>
          <w:lang w:val="kk-KZ"/>
        </w:rPr>
        <w:t>лар</w:t>
      </w:r>
      <w:r w:rsidRPr="004750EB">
        <w:rPr>
          <w:rFonts w:ascii="Times New Roman" w:hAnsi="Times New Roman" w:cs="Times New Roman"/>
          <w:i/>
          <w:sz w:val="28"/>
          <w:szCs w:val="28"/>
          <w:lang w:val="kk-KZ"/>
        </w:rPr>
        <w:t>);</w:t>
      </w:r>
      <w:r w:rsidRPr="00203940">
        <w:rPr>
          <w:rFonts w:ascii="Times New Roman" w:hAnsi="Times New Roman" w:cs="Times New Roman"/>
          <w:i/>
          <w:sz w:val="28"/>
          <w:szCs w:val="28"/>
          <w:lang w:val="kk-KZ"/>
        </w:rPr>
        <w:t xml:space="preserve"> Қазақстан Республикасындағы үкіметтік емес сектордың даму үрдістері туралы талдамалық баяндама.</w:t>
      </w:r>
    </w:p>
    <w:p w14:paraId="284C496A" w14:textId="442CCAD2" w:rsidR="005810C1" w:rsidRPr="00F9414A" w:rsidRDefault="00383BD2" w:rsidP="000C0837">
      <w:pPr>
        <w:ind w:firstLine="709"/>
        <w:jc w:val="both"/>
        <w:rPr>
          <w:rFonts w:ascii="Times New Roman" w:hAnsi="Times New Roman" w:cs="Times New Roman"/>
          <w:bCs/>
          <w:sz w:val="28"/>
          <w:szCs w:val="28"/>
          <w:lang w:val="kk-KZ"/>
        </w:rPr>
      </w:pPr>
      <w:r w:rsidRPr="00F9414A">
        <w:rPr>
          <w:rFonts w:ascii="Times New Roman" w:hAnsi="Times New Roman" w:cs="Times New Roman"/>
          <w:bCs/>
          <w:sz w:val="28"/>
          <w:szCs w:val="28"/>
          <w:lang w:val="kk-KZ"/>
        </w:rPr>
        <w:t xml:space="preserve">2020-2021 жылдары </w:t>
      </w:r>
      <w:r w:rsidRPr="000C0837">
        <w:rPr>
          <w:rFonts w:ascii="Times New Roman" w:hAnsi="Times New Roman" w:cs="Times New Roman"/>
          <w:b/>
          <w:bCs/>
          <w:i/>
          <w:sz w:val="28"/>
          <w:szCs w:val="28"/>
          <w:lang w:val="kk-KZ"/>
        </w:rPr>
        <w:t>жинақтар мен кітаптар</w:t>
      </w:r>
      <w:r w:rsidRPr="00F9414A">
        <w:rPr>
          <w:rFonts w:ascii="Times New Roman" w:hAnsi="Times New Roman" w:cs="Times New Roman"/>
          <w:bCs/>
          <w:sz w:val="28"/>
          <w:szCs w:val="28"/>
          <w:lang w:val="kk-KZ"/>
        </w:rPr>
        <w:t xml:space="preserve"> шығарылды (сәтті жобалар жинақтары; мектеп жасына дейінгі балалар мен мектеп оқушыларына арналған </w:t>
      </w:r>
      <w:r w:rsidR="005810C1">
        <w:rPr>
          <w:rFonts w:ascii="Times New Roman" w:hAnsi="Times New Roman" w:cs="Times New Roman"/>
          <w:bCs/>
          <w:sz w:val="28"/>
          <w:szCs w:val="28"/>
          <w:lang w:val="kk-KZ"/>
        </w:rPr>
        <w:t>«Теңгегүл</w:t>
      </w:r>
      <w:r w:rsidRPr="00F9414A">
        <w:rPr>
          <w:rFonts w:ascii="Times New Roman" w:hAnsi="Times New Roman" w:cs="Times New Roman"/>
          <w:bCs/>
          <w:sz w:val="28"/>
          <w:szCs w:val="28"/>
          <w:lang w:val="kk-KZ"/>
        </w:rPr>
        <w:t xml:space="preserve"> мен оның достарының сиқырлы оқиғалары. Көңілд</w:t>
      </w:r>
      <w:r w:rsidR="005810C1">
        <w:rPr>
          <w:rFonts w:ascii="Times New Roman" w:hAnsi="Times New Roman" w:cs="Times New Roman"/>
          <w:bCs/>
          <w:sz w:val="28"/>
          <w:szCs w:val="28"/>
          <w:lang w:val="kk-KZ"/>
        </w:rPr>
        <w:t>і қаржылық сауаттылық сабақтары» және «</w:t>
      </w:r>
      <w:r w:rsidRPr="00F9414A">
        <w:rPr>
          <w:rFonts w:ascii="Times New Roman" w:hAnsi="Times New Roman" w:cs="Times New Roman"/>
          <w:bCs/>
          <w:sz w:val="28"/>
          <w:szCs w:val="28"/>
          <w:lang w:val="kk-KZ"/>
        </w:rPr>
        <w:t xml:space="preserve">Самұрықтың сиқырлы қауырсыны (Қазақстанның </w:t>
      </w:r>
      <w:r w:rsidR="005810C1">
        <w:rPr>
          <w:rFonts w:ascii="Times New Roman" w:hAnsi="Times New Roman" w:cs="Times New Roman"/>
          <w:bCs/>
          <w:sz w:val="28"/>
          <w:szCs w:val="28"/>
          <w:lang w:val="kk-KZ"/>
        </w:rPr>
        <w:t>киелі географиясы туралы кітап)» 2 мамандандырылған кітап</w:t>
      </w:r>
      <w:r w:rsidRPr="00F9414A">
        <w:rPr>
          <w:rFonts w:ascii="Times New Roman" w:hAnsi="Times New Roman" w:cs="Times New Roman"/>
          <w:bCs/>
          <w:sz w:val="28"/>
          <w:szCs w:val="28"/>
          <w:lang w:val="kk-KZ"/>
        </w:rPr>
        <w:t>, ертегілер жинағы, этика бойынша</w:t>
      </w:r>
      <w:r w:rsidR="005810C1">
        <w:rPr>
          <w:rFonts w:ascii="Times New Roman" w:hAnsi="Times New Roman" w:cs="Times New Roman"/>
          <w:bCs/>
          <w:sz w:val="28"/>
          <w:szCs w:val="28"/>
          <w:lang w:val="kk-KZ"/>
        </w:rPr>
        <w:t xml:space="preserve"> электрондық кітап, бояу кітапшалары, «Рухани жаңғыру»</w:t>
      </w:r>
      <w:r w:rsidRPr="00F9414A">
        <w:rPr>
          <w:rFonts w:ascii="Times New Roman" w:hAnsi="Times New Roman" w:cs="Times New Roman"/>
          <w:bCs/>
          <w:sz w:val="28"/>
          <w:szCs w:val="28"/>
          <w:lang w:val="kk-KZ"/>
        </w:rPr>
        <w:t xml:space="preserve"> бұрыштарын, кабинеттерін, залдарын ұйымдастыру бойынша</w:t>
      </w:r>
      <w:r w:rsidR="005810C1">
        <w:rPr>
          <w:rFonts w:ascii="Times New Roman" w:hAnsi="Times New Roman" w:cs="Times New Roman"/>
          <w:bCs/>
          <w:sz w:val="28"/>
          <w:szCs w:val="28"/>
          <w:lang w:val="kk-KZ"/>
        </w:rPr>
        <w:t xml:space="preserve"> әдістемелік ұсынымдар; «</w:t>
      </w:r>
      <w:r w:rsidRPr="00F9414A">
        <w:rPr>
          <w:rFonts w:ascii="Times New Roman" w:hAnsi="Times New Roman" w:cs="Times New Roman"/>
          <w:bCs/>
          <w:sz w:val="28"/>
          <w:szCs w:val="28"/>
          <w:lang w:val="kk-KZ"/>
        </w:rPr>
        <w:t>Қоғамдық сананы жаңғырту: тұжырымда</w:t>
      </w:r>
      <w:r w:rsidR="005810C1">
        <w:rPr>
          <w:rFonts w:ascii="Times New Roman" w:hAnsi="Times New Roman" w:cs="Times New Roman"/>
          <w:bCs/>
          <w:sz w:val="28"/>
          <w:szCs w:val="28"/>
          <w:lang w:val="kk-KZ"/>
        </w:rPr>
        <w:t>малық және әдіснамалық тәсілдер»</w:t>
      </w:r>
      <w:r w:rsidRPr="00F9414A">
        <w:rPr>
          <w:rFonts w:ascii="Times New Roman" w:hAnsi="Times New Roman" w:cs="Times New Roman"/>
          <w:bCs/>
          <w:sz w:val="28"/>
          <w:szCs w:val="28"/>
          <w:lang w:val="kk-KZ"/>
        </w:rPr>
        <w:t xml:space="preserve"> мо</w:t>
      </w:r>
      <w:r w:rsidR="005810C1">
        <w:rPr>
          <w:rFonts w:ascii="Times New Roman" w:hAnsi="Times New Roman" w:cs="Times New Roman"/>
          <w:bCs/>
          <w:sz w:val="28"/>
          <w:szCs w:val="28"/>
          <w:lang w:val="kk-KZ"/>
        </w:rPr>
        <w:t>нографиясының екінші басылымы, «</w:t>
      </w:r>
      <w:r w:rsidRPr="00F9414A">
        <w:rPr>
          <w:rFonts w:ascii="Times New Roman" w:hAnsi="Times New Roman" w:cs="Times New Roman"/>
          <w:bCs/>
          <w:sz w:val="28"/>
          <w:szCs w:val="28"/>
          <w:lang w:val="kk-KZ"/>
        </w:rPr>
        <w:t>Сандар. Фактілер</w:t>
      </w:r>
      <w:r w:rsidR="005810C1">
        <w:rPr>
          <w:rFonts w:ascii="Times New Roman" w:hAnsi="Times New Roman" w:cs="Times New Roman"/>
          <w:bCs/>
          <w:sz w:val="28"/>
          <w:szCs w:val="28"/>
          <w:lang w:val="kk-KZ"/>
        </w:rPr>
        <w:t>. Нәтижелер»</w:t>
      </w:r>
      <w:r w:rsidRPr="00F9414A">
        <w:rPr>
          <w:rFonts w:ascii="Times New Roman" w:hAnsi="Times New Roman" w:cs="Times New Roman"/>
          <w:bCs/>
          <w:sz w:val="28"/>
          <w:szCs w:val="28"/>
          <w:lang w:val="kk-KZ"/>
        </w:rPr>
        <w:t xml:space="preserve"> жинағы.</w:t>
      </w:r>
      <w:r w:rsidR="005810C1">
        <w:rPr>
          <w:rFonts w:ascii="Times New Roman" w:hAnsi="Times New Roman" w:cs="Times New Roman"/>
          <w:bCs/>
          <w:sz w:val="28"/>
          <w:szCs w:val="28"/>
          <w:lang w:val="kk-KZ"/>
        </w:rPr>
        <w:t xml:space="preserve"> </w:t>
      </w:r>
    </w:p>
    <w:p w14:paraId="79748A7A" w14:textId="77777777" w:rsidR="00383BD2" w:rsidRPr="00F9414A" w:rsidRDefault="00383BD2" w:rsidP="00383BD2">
      <w:pPr>
        <w:ind w:firstLine="709"/>
        <w:jc w:val="both"/>
        <w:rPr>
          <w:rFonts w:ascii="Times New Roman" w:hAnsi="Times New Roman" w:cs="Times New Roman"/>
          <w:bCs/>
          <w:sz w:val="28"/>
          <w:szCs w:val="28"/>
          <w:lang w:val="kk-KZ"/>
        </w:rPr>
      </w:pPr>
      <w:r w:rsidRPr="00F9414A">
        <w:rPr>
          <w:rFonts w:ascii="Times New Roman" w:hAnsi="Times New Roman" w:cs="Times New Roman"/>
          <w:bCs/>
          <w:sz w:val="28"/>
          <w:szCs w:val="28"/>
          <w:lang w:val="kk-KZ"/>
        </w:rPr>
        <w:t xml:space="preserve">Сондай-ақ, </w:t>
      </w:r>
      <w:r w:rsidRPr="000C0837">
        <w:rPr>
          <w:rFonts w:ascii="Times New Roman" w:hAnsi="Times New Roman" w:cs="Times New Roman"/>
          <w:b/>
          <w:bCs/>
          <w:i/>
          <w:sz w:val="28"/>
          <w:szCs w:val="28"/>
          <w:lang w:val="kk-KZ"/>
        </w:rPr>
        <w:t>әдістемелік құралдар, бағдарламалар, ұсынымдар</w:t>
      </w:r>
      <w:r w:rsidRPr="00F9414A">
        <w:rPr>
          <w:rFonts w:ascii="Times New Roman" w:hAnsi="Times New Roman" w:cs="Times New Roman"/>
          <w:bCs/>
          <w:sz w:val="28"/>
          <w:szCs w:val="28"/>
          <w:lang w:val="kk-KZ"/>
        </w:rPr>
        <w:t xml:space="preserve"> дайындалды, оның ішінде: ішкі саясат және білім беру саласының қызметкерлеріне арналған 2 оқу құралы; наразы топтармен жұмыс істеу бойынша мемлекеттік органдарға арналған әдістемелік құрал.</w:t>
      </w:r>
    </w:p>
    <w:p w14:paraId="06F16F79" w14:textId="73D8E563" w:rsidR="00383BD2" w:rsidRPr="00F9414A" w:rsidRDefault="00383BD2" w:rsidP="00383BD2">
      <w:pPr>
        <w:ind w:firstLine="709"/>
        <w:jc w:val="both"/>
        <w:rPr>
          <w:rFonts w:ascii="Times New Roman" w:hAnsi="Times New Roman" w:cs="Times New Roman"/>
          <w:bCs/>
          <w:sz w:val="28"/>
          <w:szCs w:val="28"/>
          <w:lang w:val="kk-KZ"/>
        </w:rPr>
      </w:pPr>
      <w:r w:rsidRPr="00F9414A">
        <w:rPr>
          <w:rFonts w:ascii="Times New Roman" w:hAnsi="Times New Roman" w:cs="Times New Roman"/>
          <w:bCs/>
          <w:sz w:val="28"/>
          <w:szCs w:val="28"/>
          <w:lang w:val="kk-KZ"/>
        </w:rPr>
        <w:t>Ш.Уәлихановтың 185 жылдық мерейтойында оқырм</w:t>
      </w:r>
      <w:r w:rsidR="000C0837">
        <w:rPr>
          <w:rFonts w:ascii="Times New Roman" w:hAnsi="Times New Roman" w:cs="Times New Roman"/>
          <w:bCs/>
          <w:sz w:val="28"/>
          <w:szCs w:val="28"/>
          <w:lang w:val="kk-KZ"/>
        </w:rPr>
        <w:t>андардың кең ауқымына арналған «</w:t>
      </w:r>
      <w:r w:rsidRPr="00F9414A">
        <w:rPr>
          <w:rFonts w:ascii="Times New Roman" w:hAnsi="Times New Roman" w:cs="Times New Roman"/>
          <w:bCs/>
          <w:sz w:val="28"/>
          <w:szCs w:val="28"/>
          <w:lang w:val="kk-KZ"/>
        </w:rPr>
        <w:t xml:space="preserve">Ш. Уәлихановтың тағдыры </w:t>
      </w:r>
      <w:r w:rsidR="000C0837">
        <w:rPr>
          <w:rFonts w:ascii="Times New Roman" w:hAnsi="Times New Roman" w:cs="Times New Roman"/>
          <w:bCs/>
          <w:sz w:val="28"/>
          <w:szCs w:val="28"/>
          <w:lang w:val="kk-KZ"/>
        </w:rPr>
        <w:t>мен мұрасы»</w:t>
      </w:r>
      <w:r w:rsidRPr="00F9414A">
        <w:rPr>
          <w:rFonts w:ascii="Times New Roman" w:hAnsi="Times New Roman" w:cs="Times New Roman"/>
          <w:bCs/>
          <w:sz w:val="28"/>
          <w:szCs w:val="28"/>
          <w:lang w:val="kk-KZ"/>
        </w:rPr>
        <w:t xml:space="preserve"> кітабы дайындалды.</w:t>
      </w:r>
    </w:p>
    <w:p w14:paraId="774E1FE3" w14:textId="77777777" w:rsidR="00383BD2" w:rsidRPr="004962FF" w:rsidRDefault="00383BD2" w:rsidP="00383BD2">
      <w:pPr>
        <w:ind w:firstLine="709"/>
        <w:jc w:val="both"/>
        <w:rPr>
          <w:rFonts w:ascii="Times New Roman" w:hAnsi="Times New Roman" w:cs="Times New Roman"/>
          <w:bCs/>
          <w:sz w:val="28"/>
          <w:szCs w:val="28"/>
          <w:lang w:val="kk-KZ"/>
        </w:rPr>
      </w:pPr>
      <w:r w:rsidRPr="00F9414A">
        <w:rPr>
          <w:rFonts w:ascii="Times New Roman" w:hAnsi="Times New Roman" w:cs="Times New Roman"/>
          <w:bCs/>
          <w:sz w:val="28"/>
          <w:szCs w:val="28"/>
          <w:lang w:val="kk-KZ"/>
        </w:rPr>
        <w:t xml:space="preserve"> </w:t>
      </w:r>
      <w:r w:rsidRPr="004962FF">
        <w:rPr>
          <w:rFonts w:ascii="Times New Roman" w:hAnsi="Times New Roman" w:cs="Times New Roman"/>
          <w:bCs/>
          <w:sz w:val="28"/>
          <w:szCs w:val="28"/>
          <w:lang w:val="kk-KZ"/>
        </w:rPr>
        <w:t>«Рухани жаңғыру» бағдарламасының негізгі бағыттары бойынша 2 монография және 6 технологиялық пакет жарық көрді.</w:t>
      </w:r>
    </w:p>
    <w:p w14:paraId="0B2A4ABE" w14:textId="77777777" w:rsidR="00383BD2" w:rsidRPr="00582E37" w:rsidRDefault="00383BD2" w:rsidP="00383BD2">
      <w:pPr>
        <w:ind w:firstLine="709"/>
        <w:jc w:val="both"/>
        <w:rPr>
          <w:rFonts w:ascii="Times New Roman" w:hAnsi="Times New Roman" w:cs="Times New Roman"/>
          <w:bCs/>
          <w:i/>
          <w:sz w:val="28"/>
          <w:szCs w:val="28"/>
          <w:lang w:val="kk-KZ"/>
        </w:rPr>
      </w:pPr>
      <w:r w:rsidRPr="00582E37">
        <w:rPr>
          <w:rFonts w:ascii="Times New Roman" w:hAnsi="Times New Roman" w:cs="Times New Roman"/>
          <w:b/>
          <w:bCs/>
          <w:i/>
          <w:sz w:val="28"/>
          <w:szCs w:val="28"/>
          <w:lang w:val="kk-KZ"/>
        </w:rPr>
        <w:t>Әдістемелік құралдар, ұсыныстар</w:t>
      </w:r>
      <w:r w:rsidRPr="00582E37">
        <w:rPr>
          <w:rFonts w:ascii="Times New Roman" w:hAnsi="Times New Roman" w:cs="Times New Roman"/>
          <w:bCs/>
          <w:i/>
          <w:sz w:val="28"/>
          <w:szCs w:val="28"/>
          <w:lang w:val="kk-KZ"/>
        </w:rPr>
        <w:t xml:space="preserve"> әзірленді.</w:t>
      </w:r>
    </w:p>
    <w:p w14:paraId="7082177D" w14:textId="47C68CCB" w:rsidR="00383BD2" w:rsidRPr="004962FF" w:rsidRDefault="00383BD2" w:rsidP="00383BD2">
      <w:pPr>
        <w:ind w:firstLine="709"/>
        <w:jc w:val="both"/>
        <w:rPr>
          <w:rFonts w:ascii="Times New Roman" w:hAnsi="Times New Roman" w:cs="Times New Roman"/>
          <w:bCs/>
          <w:sz w:val="28"/>
          <w:szCs w:val="28"/>
          <w:lang w:val="kk-KZ"/>
        </w:rPr>
      </w:pPr>
      <w:r w:rsidRPr="004962FF">
        <w:rPr>
          <w:rFonts w:ascii="Times New Roman" w:hAnsi="Times New Roman" w:cs="Times New Roman"/>
          <w:bCs/>
          <w:sz w:val="28"/>
          <w:szCs w:val="28"/>
          <w:lang w:val="kk-KZ"/>
        </w:rPr>
        <w:t xml:space="preserve">Сараптамалық қоғамдастықпен бірлесіп салалық заңнама бойынша оның ақпаратқа қол жеткізу саласындағы талаптарға, стандарттар мен қағидаттарға сәйкестігі </w:t>
      </w:r>
      <w:r w:rsidR="00F0503E">
        <w:rPr>
          <w:rFonts w:ascii="Times New Roman" w:hAnsi="Times New Roman" w:cs="Times New Roman"/>
          <w:bCs/>
          <w:sz w:val="28"/>
          <w:szCs w:val="28"/>
          <w:lang w:val="kk-KZ"/>
        </w:rPr>
        <w:t>тұрғысынан зерттеу жүргізілді, «</w:t>
      </w:r>
      <w:r w:rsidRPr="004962FF">
        <w:rPr>
          <w:rFonts w:ascii="Times New Roman" w:hAnsi="Times New Roman" w:cs="Times New Roman"/>
          <w:bCs/>
          <w:sz w:val="28"/>
          <w:szCs w:val="28"/>
          <w:lang w:val="kk-KZ"/>
        </w:rPr>
        <w:t>Ха</w:t>
      </w:r>
      <w:r w:rsidR="00F0503E">
        <w:rPr>
          <w:rFonts w:ascii="Times New Roman" w:hAnsi="Times New Roman" w:cs="Times New Roman"/>
          <w:bCs/>
          <w:sz w:val="28"/>
          <w:szCs w:val="28"/>
          <w:lang w:val="kk-KZ"/>
        </w:rPr>
        <w:t>лық үніне құлақ асатын мемлекет»</w:t>
      </w:r>
      <w:r w:rsidRPr="004962FF">
        <w:rPr>
          <w:rFonts w:ascii="Times New Roman" w:hAnsi="Times New Roman" w:cs="Times New Roman"/>
          <w:bCs/>
          <w:sz w:val="28"/>
          <w:szCs w:val="28"/>
          <w:lang w:val="kk-KZ"/>
        </w:rPr>
        <w:t xml:space="preserve"> қағидаттарын енгізу бойынша ұсынымдар әзірленді.</w:t>
      </w:r>
    </w:p>
    <w:p w14:paraId="49CC06A7" w14:textId="034B0DBD" w:rsidR="00383BD2" w:rsidRPr="004962FF" w:rsidRDefault="00383BD2" w:rsidP="00383BD2">
      <w:pPr>
        <w:ind w:firstLine="709"/>
        <w:jc w:val="both"/>
        <w:rPr>
          <w:rFonts w:ascii="Times New Roman" w:hAnsi="Times New Roman" w:cs="Times New Roman"/>
          <w:bCs/>
          <w:sz w:val="28"/>
          <w:szCs w:val="28"/>
          <w:lang w:val="kk-KZ"/>
        </w:rPr>
      </w:pPr>
      <w:r w:rsidRPr="00383BD2">
        <w:rPr>
          <w:rFonts w:ascii="Times New Roman" w:hAnsi="Times New Roman" w:cs="Times New Roman"/>
          <w:bCs/>
          <w:sz w:val="28"/>
          <w:szCs w:val="28"/>
          <w:lang w:val="kk-KZ"/>
        </w:rPr>
        <w:t>ӨЖК,</w:t>
      </w:r>
      <w:r w:rsidRPr="004962FF">
        <w:rPr>
          <w:rFonts w:ascii="Times New Roman" w:hAnsi="Times New Roman" w:cs="Times New Roman"/>
          <w:bCs/>
          <w:sz w:val="28"/>
          <w:szCs w:val="28"/>
          <w:lang w:val="kk-KZ"/>
        </w:rPr>
        <w:t xml:space="preserve"> мемлекеттік органдардың, халықтың түрлі санаттарының қызметкерлеріне арналған оқыту бағдарламасы әзірленді.</w:t>
      </w:r>
    </w:p>
    <w:p w14:paraId="33281268" w14:textId="5B61B963" w:rsidR="00383BD2" w:rsidRPr="004962FF" w:rsidRDefault="00F0503E" w:rsidP="00383BD2">
      <w:pPr>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383BD2" w:rsidRPr="004962FF">
        <w:rPr>
          <w:rFonts w:ascii="Times New Roman" w:hAnsi="Times New Roman" w:cs="Times New Roman"/>
          <w:bCs/>
          <w:sz w:val="28"/>
          <w:szCs w:val="28"/>
          <w:lang w:val="kk-KZ"/>
        </w:rPr>
        <w:t>Өзгерістердің</w:t>
      </w:r>
      <w:r>
        <w:rPr>
          <w:rFonts w:ascii="Times New Roman" w:hAnsi="Times New Roman" w:cs="Times New Roman"/>
          <w:bCs/>
          <w:sz w:val="28"/>
          <w:szCs w:val="28"/>
          <w:lang w:val="kk-KZ"/>
        </w:rPr>
        <w:t xml:space="preserve"> саруарлары»</w:t>
      </w:r>
      <w:r w:rsidR="00383BD2" w:rsidRPr="004962FF">
        <w:rPr>
          <w:rFonts w:ascii="Times New Roman" w:hAnsi="Times New Roman" w:cs="Times New Roman"/>
          <w:bCs/>
          <w:sz w:val="28"/>
          <w:szCs w:val="28"/>
          <w:lang w:val="kk-KZ"/>
        </w:rPr>
        <w:t xml:space="preserve"> жобасын іске асыру шеңберінде 6 бағыт бойынша 75 жоба іріктеліп, қорытындысы бойынша акселератордың жұмысы бойынша әдістемелік материалдар әзірленді.</w:t>
      </w:r>
    </w:p>
    <w:p w14:paraId="4B276440" w14:textId="77777777" w:rsidR="00F0503E" w:rsidRDefault="00F0503E" w:rsidP="00383BD2">
      <w:pPr>
        <w:ind w:firstLine="709"/>
        <w:jc w:val="both"/>
        <w:rPr>
          <w:rFonts w:ascii="Times New Roman" w:hAnsi="Times New Roman" w:cs="Times New Roman"/>
          <w:bCs/>
          <w:sz w:val="28"/>
          <w:szCs w:val="28"/>
          <w:lang w:val="kk-KZ"/>
        </w:rPr>
      </w:pPr>
      <w:r w:rsidRPr="00F0503E">
        <w:rPr>
          <w:rFonts w:ascii="Times New Roman" w:hAnsi="Times New Roman" w:cs="Times New Roman"/>
          <w:bCs/>
          <w:sz w:val="28"/>
          <w:szCs w:val="28"/>
          <w:lang w:val="kk-KZ"/>
        </w:rPr>
        <w:t xml:space="preserve">Гендерлік стереотиптерді киноға түрлендіру тәсілдерін, Қазақстандағы отбасы әл-ауқатының индексін есептеу әдістемесін әзірлеу бойынша әдістемелік ұсынымдар әзірлеу бойынша жұмыс жүргізілді. </w:t>
      </w:r>
    </w:p>
    <w:p w14:paraId="56496D42" w14:textId="06BD4D86" w:rsidR="00383BD2" w:rsidRPr="004962FF" w:rsidRDefault="00F0503E" w:rsidP="00383BD2">
      <w:pPr>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383BD2" w:rsidRPr="004962FF">
        <w:rPr>
          <w:rFonts w:ascii="Times New Roman" w:hAnsi="Times New Roman" w:cs="Times New Roman"/>
          <w:bCs/>
          <w:sz w:val="28"/>
          <w:szCs w:val="28"/>
          <w:lang w:val="kk-KZ"/>
        </w:rPr>
        <w:t>Ұлттық</w:t>
      </w:r>
      <w:r>
        <w:rPr>
          <w:rFonts w:ascii="Times New Roman" w:hAnsi="Times New Roman" w:cs="Times New Roman"/>
          <w:bCs/>
          <w:sz w:val="28"/>
          <w:szCs w:val="28"/>
          <w:lang w:val="kk-KZ"/>
        </w:rPr>
        <w:t xml:space="preserve"> тәрбие» идеологиялық платформасы»</w:t>
      </w:r>
      <w:r w:rsidR="00383BD2" w:rsidRPr="004962FF">
        <w:rPr>
          <w:rFonts w:ascii="Times New Roman" w:hAnsi="Times New Roman" w:cs="Times New Roman"/>
          <w:bCs/>
          <w:sz w:val="28"/>
          <w:szCs w:val="28"/>
          <w:lang w:val="kk-KZ"/>
        </w:rPr>
        <w:t xml:space="preserve"> жобасын іске асыру шеңберінде сыныптан тыс іс-шаралардың сценарийлері әзірленді.</w:t>
      </w:r>
    </w:p>
    <w:p w14:paraId="59F15EAF" w14:textId="260C712B" w:rsidR="00383BD2" w:rsidRDefault="00383BD2" w:rsidP="00383BD2">
      <w:pPr>
        <w:ind w:firstLine="709"/>
        <w:jc w:val="both"/>
        <w:rPr>
          <w:rFonts w:ascii="Times New Roman" w:hAnsi="Times New Roman" w:cs="Times New Roman"/>
          <w:bCs/>
          <w:sz w:val="28"/>
          <w:szCs w:val="28"/>
          <w:lang w:val="kk-KZ"/>
        </w:rPr>
      </w:pPr>
      <w:r w:rsidRPr="00F0503E">
        <w:rPr>
          <w:rFonts w:ascii="Times New Roman" w:hAnsi="Times New Roman" w:cs="Times New Roman"/>
          <w:bCs/>
          <w:sz w:val="28"/>
          <w:szCs w:val="28"/>
          <w:lang w:val="kk-KZ"/>
        </w:rPr>
        <w:t>2019-2020 жылдары Қоғам</w:t>
      </w:r>
      <w:r w:rsidRPr="004962FF">
        <w:rPr>
          <w:rFonts w:ascii="Times New Roman" w:hAnsi="Times New Roman" w:cs="Times New Roman"/>
          <w:b/>
          <w:bCs/>
          <w:sz w:val="28"/>
          <w:szCs w:val="28"/>
          <w:lang w:val="kk-KZ"/>
        </w:rPr>
        <w:t xml:space="preserve"> 80 әлеуметтанулық зерттеу</w:t>
      </w:r>
      <w:r w:rsidRPr="004962FF">
        <w:rPr>
          <w:rFonts w:ascii="Times New Roman" w:hAnsi="Times New Roman" w:cs="Times New Roman"/>
          <w:bCs/>
          <w:sz w:val="28"/>
          <w:szCs w:val="28"/>
          <w:lang w:val="kk-KZ"/>
        </w:rPr>
        <w:t xml:space="preserve"> жүргізді, оның ішінде отбасылық-демографиялық саясат, қайырымдылық жүйесі, саяси бағдар, қазақ тілді орта және қоғамдық сананы жаңғырту мен этносаралық қатынастар мәселелері, </w:t>
      </w:r>
      <w:r w:rsidR="00F0503E">
        <w:rPr>
          <w:rFonts w:ascii="Times New Roman" w:hAnsi="Times New Roman" w:cs="Times New Roman"/>
          <w:bCs/>
          <w:sz w:val="28"/>
          <w:szCs w:val="28"/>
          <w:lang w:val="kk-KZ"/>
        </w:rPr>
        <w:t>«Рухани жаңғыру»</w:t>
      </w:r>
      <w:r w:rsidRPr="004962FF">
        <w:rPr>
          <w:rFonts w:ascii="Times New Roman" w:hAnsi="Times New Roman" w:cs="Times New Roman"/>
          <w:bCs/>
          <w:sz w:val="28"/>
          <w:szCs w:val="28"/>
          <w:lang w:val="kk-KZ"/>
        </w:rPr>
        <w:t xml:space="preserve"> бағдарламасын і</w:t>
      </w:r>
      <w:r w:rsidR="00F0503E">
        <w:rPr>
          <w:rFonts w:ascii="Times New Roman" w:hAnsi="Times New Roman" w:cs="Times New Roman"/>
          <w:bCs/>
          <w:sz w:val="28"/>
          <w:szCs w:val="28"/>
          <w:lang w:val="kk-KZ"/>
        </w:rPr>
        <w:t>ске асырудың тиімділігі және т.б. мәселелер бойынша; Қазақстандағы ҚСЖ</w:t>
      </w:r>
      <w:r w:rsidRPr="004962FF">
        <w:rPr>
          <w:rFonts w:ascii="Times New Roman" w:hAnsi="Times New Roman" w:cs="Times New Roman"/>
          <w:bCs/>
          <w:sz w:val="28"/>
          <w:szCs w:val="28"/>
          <w:lang w:val="kk-KZ"/>
        </w:rPr>
        <w:t xml:space="preserve"> негізгі индикаторлары бойынша</w:t>
      </w:r>
      <w:r w:rsidRPr="004962FF">
        <w:rPr>
          <w:rFonts w:ascii="Times New Roman" w:hAnsi="Times New Roman" w:cs="Times New Roman"/>
          <w:b/>
          <w:bCs/>
          <w:sz w:val="28"/>
          <w:szCs w:val="28"/>
          <w:lang w:val="kk-KZ"/>
        </w:rPr>
        <w:t xml:space="preserve"> 10 экспресс-сауалнама</w:t>
      </w:r>
      <w:r w:rsidRPr="004962FF">
        <w:rPr>
          <w:rFonts w:ascii="Times New Roman" w:hAnsi="Times New Roman" w:cs="Times New Roman"/>
          <w:bCs/>
          <w:sz w:val="28"/>
          <w:szCs w:val="28"/>
          <w:lang w:val="kk-KZ"/>
        </w:rPr>
        <w:t xml:space="preserve">, негізгі ақпараттық тақырыптар бойынша </w:t>
      </w:r>
      <w:r w:rsidRPr="004962FF">
        <w:rPr>
          <w:rFonts w:ascii="Times New Roman" w:hAnsi="Times New Roman" w:cs="Times New Roman"/>
          <w:b/>
          <w:bCs/>
          <w:sz w:val="28"/>
          <w:szCs w:val="28"/>
          <w:lang w:val="kk-KZ"/>
        </w:rPr>
        <w:t>5 телефон сауалнама</w:t>
      </w:r>
      <w:r w:rsidRPr="004962FF">
        <w:rPr>
          <w:rFonts w:ascii="Times New Roman" w:hAnsi="Times New Roman" w:cs="Times New Roman"/>
          <w:bCs/>
          <w:sz w:val="28"/>
          <w:szCs w:val="28"/>
          <w:lang w:val="kk-KZ"/>
        </w:rPr>
        <w:t xml:space="preserve">, </w:t>
      </w:r>
      <w:r w:rsidRPr="004962FF">
        <w:rPr>
          <w:rFonts w:ascii="Times New Roman" w:hAnsi="Times New Roman" w:cs="Times New Roman"/>
          <w:b/>
          <w:bCs/>
          <w:sz w:val="28"/>
          <w:szCs w:val="28"/>
          <w:lang w:val="kk-KZ"/>
        </w:rPr>
        <w:t>10 зерттеу жұмыстың</w:t>
      </w:r>
      <w:r w:rsidRPr="004962FF">
        <w:rPr>
          <w:rFonts w:ascii="Times New Roman" w:hAnsi="Times New Roman" w:cs="Times New Roman"/>
          <w:bCs/>
          <w:sz w:val="28"/>
          <w:szCs w:val="28"/>
          <w:lang w:val="kk-KZ"/>
        </w:rPr>
        <w:t xml:space="preserve"> тек </w:t>
      </w:r>
      <w:r w:rsidRPr="004962FF">
        <w:rPr>
          <w:rFonts w:ascii="Times New Roman" w:hAnsi="Times New Roman" w:cs="Times New Roman"/>
          <w:b/>
          <w:bCs/>
          <w:sz w:val="28"/>
          <w:szCs w:val="28"/>
          <w:lang w:val="kk-KZ"/>
        </w:rPr>
        <w:t>далалық кезеңдері</w:t>
      </w:r>
      <w:r w:rsidRPr="004962FF">
        <w:rPr>
          <w:rFonts w:ascii="Times New Roman" w:hAnsi="Times New Roman" w:cs="Times New Roman"/>
          <w:bCs/>
          <w:sz w:val="28"/>
          <w:szCs w:val="28"/>
          <w:lang w:val="kk-KZ"/>
        </w:rPr>
        <w:t xml:space="preserve"> (қазіргі Қазақстан жастарының көші-қон әлеуеті, Қазақстан жастары</w:t>
      </w:r>
      <w:r w:rsidR="00F0503E">
        <w:rPr>
          <w:rFonts w:ascii="Times New Roman" w:hAnsi="Times New Roman" w:cs="Times New Roman"/>
          <w:bCs/>
          <w:sz w:val="28"/>
          <w:szCs w:val="28"/>
          <w:lang w:val="kk-KZ"/>
        </w:rPr>
        <w:t xml:space="preserve">, ағымдағы жағдайды талдау, </w:t>
      </w:r>
      <w:r w:rsidRPr="004962FF">
        <w:rPr>
          <w:rFonts w:ascii="Times New Roman" w:hAnsi="Times New Roman" w:cs="Times New Roman"/>
          <w:bCs/>
          <w:sz w:val="28"/>
          <w:szCs w:val="28"/>
          <w:lang w:val="kk-KZ"/>
        </w:rPr>
        <w:t>діни және дінтану білімін дамыту перспективалары және т.б.).</w:t>
      </w:r>
    </w:p>
    <w:p w14:paraId="2910BCDC" w14:textId="3FB5B7B9" w:rsidR="00F0503E" w:rsidRPr="00FE6600" w:rsidRDefault="00F0503E" w:rsidP="00383BD2">
      <w:pPr>
        <w:ind w:firstLine="709"/>
        <w:jc w:val="both"/>
        <w:rPr>
          <w:rFonts w:ascii="Times New Roman" w:hAnsi="Times New Roman" w:cs="Times New Roman"/>
          <w:bCs/>
          <w:sz w:val="28"/>
          <w:szCs w:val="28"/>
          <w:lang w:val="kk-KZ"/>
        </w:rPr>
      </w:pPr>
      <w:r w:rsidRPr="00FE6600">
        <w:rPr>
          <w:rFonts w:ascii="Times New Roman" w:hAnsi="Times New Roman" w:cs="Times New Roman"/>
          <w:sz w:val="28"/>
          <w:szCs w:val="28"/>
          <w:lang w:val="kk-KZ"/>
        </w:rPr>
        <w:t xml:space="preserve"> </w:t>
      </w:r>
    </w:p>
    <w:p w14:paraId="1BCA3405" w14:textId="77777777" w:rsidR="00383BD2" w:rsidRPr="004962FF" w:rsidRDefault="00383BD2" w:rsidP="00383BD2">
      <w:pPr>
        <w:ind w:firstLine="709"/>
        <w:jc w:val="both"/>
        <w:rPr>
          <w:rFonts w:ascii="Times New Roman" w:hAnsi="Times New Roman" w:cs="Times New Roman"/>
          <w:bCs/>
          <w:sz w:val="28"/>
          <w:szCs w:val="28"/>
          <w:lang w:val="kk-KZ"/>
        </w:rPr>
      </w:pPr>
      <w:r w:rsidRPr="004962FF">
        <w:rPr>
          <w:rFonts w:ascii="Times New Roman" w:hAnsi="Times New Roman" w:cs="Times New Roman"/>
          <w:bCs/>
          <w:sz w:val="28"/>
          <w:szCs w:val="28"/>
          <w:lang w:val="kk-KZ"/>
        </w:rPr>
        <w:t xml:space="preserve">2021 жылы </w:t>
      </w:r>
      <w:r w:rsidRPr="004962FF">
        <w:rPr>
          <w:rFonts w:ascii="Times New Roman" w:hAnsi="Times New Roman" w:cs="Times New Roman"/>
          <w:b/>
          <w:bCs/>
          <w:sz w:val="28"/>
          <w:szCs w:val="28"/>
          <w:lang w:val="kk-KZ"/>
        </w:rPr>
        <w:t>18 әлеуметтанулық зерттеулер</w:t>
      </w:r>
      <w:r w:rsidRPr="004962FF">
        <w:rPr>
          <w:rFonts w:ascii="Times New Roman" w:hAnsi="Times New Roman" w:cs="Times New Roman"/>
          <w:bCs/>
          <w:sz w:val="28"/>
          <w:szCs w:val="28"/>
          <w:lang w:val="kk-KZ"/>
        </w:rPr>
        <w:t xml:space="preserve"> жүргізілді, оның ішінде отбасылық-демографиялық саясат, қайырымдылық жүйесі, қазақстандықтардың саяси бағдарлары, "Рухани жаңғыру" бағдарламасын іске асырудың тиімділігі, Қазақстанда идеологиялық жұмысты қалыптастыру және т. б. мәселелері; елдегі </w:t>
      </w:r>
      <w:r w:rsidRPr="004962FF">
        <w:rPr>
          <w:rFonts w:ascii="Times New Roman" w:hAnsi="Times New Roman" w:cs="Times New Roman"/>
          <w:b/>
          <w:bCs/>
          <w:sz w:val="28"/>
          <w:szCs w:val="28"/>
          <w:lang w:val="kk-KZ"/>
        </w:rPr>
        <w:t>МЗС негізгі индикаторлары бойынша</w:t>
      </w:r>
      <w:r w:rsidRPr="004962FF">
        <w:rPr>
          <w:rFonts w:ascii="Times New Roman" w:hAnsi="Times New Roman" w:cs="Times New Roman"/>
          <w:bCs/>
          <w:sz w:val="28"/>
          <w:szCs w:val="28"/>
          <w:lang w:val="kk-KZ"/>
        </w:rPr>
        <w:t xml:space="preserve"> </w:t>
      </w:r>
      <w:r w:rsidRPr="004962FF">
        <w:rPr>
          <w:rFonts w:ascii="Times New Roman" w:hAnsi="Times New Roman" w:cs="Times New Roman"/>
          <w:b/>
          <w:bCs/>
          <w:sz w:val="28"/>
          <w:szCs w:val="28"/>
          <w:lang w:val="kk-KZ"/>
        </w:rPr>
        <w:t>4 тоқсан сайынғы жаппай сауалнама</w:t>
      </w:r>
      <w:r w:rsidRPr="004962FF">
        <w:rPr>
          <w:rFonts w:ascii="Times New Roman" w:hAnsi="Times New Roman" w:cs="Times New Roman"/>
          <w:bCs/>
          <w:sz w:val="28"/>
          <w:szCs w:val="28"/>
          <w:lang w:val="kk-KZ"/>
        </w:rPr>
        <w:t xml:space="preserve">, негізгі ақпараттық тақырыптар бойынша </w:t>
      </w:r>
      <w:r w:rsidRPr="004962FF">
        <w:rPr>
          <w:rFonts w:ascii="Times New Roman" w:hAnsi="Times New Roman" w:cs="Times New Roman"/>
          <w:b/>
          <w:bCs/>
          <w:sz w:val="28"/>
          <w:szCs w:val="28"/>
          <w:lang w:val="kk-KZ"/>
        </w:rPr>
        <w:t>3 телефон сауалнамасы</w:t>
      </w:r>
      <w:r w:rsidRPr="004962FF">
        <w:rPr>
          <w:rFonts w:ascii="Times New Roman" w:hAnsi="Times New Roman" w:cs="Times New Roman"/>
          <w:bCs/>
          <w:sz w:val="28"/>
          <w:szCs w:val="28"/>
          <w:lang w:val="kk-KZ"/>
        </w:rPr>
        <w:t xml:space="preserve">; </w:t>
      </w:r>
      <w:r w:rsidRPr="004962FF">
        <w:rPr>
          <w:rFonts w:ascii="Times New Roman" w:hAnsi="Times New Roman" w:cs="Times New Roman"/>
          <w:b/>
          <w:bCs/>
          <w:sz w:val="28"/>
          <w:szCs w:val="28"/>
          <w:lang w:val="kk-KZ"/>
        </w:rPr>
        <w:t>7 зерттеу</w:t>
      </w:r>
      <w:r w:rsidRPr="004962FF">
        <w:rPr>
          <w:rFonts w:ascii="Times New Roman" w:hAnsi="Times New Roman" w:cs="Times New Roman"/>
          <w:bCs/>
          <w:sz w:val="28"/>
          <w:szCs w:val="28"/>
          <w:lang w:val="kk-KZ"/>
        </w:rPr>
        <w:t xml:space="preserve"> (ауыл отбасының әлеуметтік портреті, шекаралас аудандардағы жастардың еңбек және оқу көші-қонының ерекшеліктері, еңбек нарығындағы жастар, қоғамдық кеңестер туралы хабардар болу және т.б.) жүргізілді. </w:t>
      </w:r>
    </w:p>
    <w:p w14:paraId="373A727E" w14:textId="77777777" w:rsidR="00383BD2" w:rsidRPr="004962FF" w:rsidRDefault="00383BD2" w:rsidP="00383BD2">
      <w:pPr>
        <w:tabs>
          <w:tab w:val="left" w:pos="851"/>
          <w:tab w:val="left" w:pos="1134"/>
          <w:tab w:val="left" w:pos="3885"/>
        </w:tabs>
        <w:contextualSpacing/>
        <w:rPr>
          <w:rFonts w:ascii="Times New Roman" w:hAnsi="Times New Roman" w:cs="Times New Roman"/>
          <w:b/>
          <w:i/>
          <w:sz w:val="28"/>
          <w:szCs w:val="28"/>
          <w:lang w:val="kk-KZ"/>
        </w:rPr>
      </w:pPr>
    </w:p>
    <w:p w14:paraId="58471AF9" w14:textId="77777777" w:rsidR="00383BD2" w:rsidRPr="004962FF" w:rsidRDefault="00383BD2" w:rsidP="00383BD2">
      <w:pPr>
        <w:ind w:firstLine="708"/>
        <w:jc w:val="both"/>
        <w:rPr>
          <w:rFonts w:ascii="Times New Roman" w:hAnsi="Times New Roman" w:cs="Times New Roman"/>
          <w:i/>
          <w:sz w:val="28"/>
          <w:szCs w:val="28"/>
          <w:lang w:val="kk-KZ"/>
        </w:rPr>
      </w:pPr>
      <w:r w:rsidRPr="004962FF">
        <w:rPr>
          <w:rFonts w:ascii="Times New Roman" w:hAnsi="Times New Roman" w:cs="Times New Roman"/>
          <w:i/>
          <w:sz w:val="28"/>
          <w:szCs w:val="28"/>
          <w:lang w:val="kk-KZ"/>
        </w:rPr>
        <w:t>Ақпараттық жылжыту</w:t>
      </w:r>
    </w:p>
    <w:p w14:paraId="3AE29C12" w14:textId="1ABECA8A" w:rsidR="00383BD2" w:rsidRPr="004962FF" w:rsidRDefault="00F0503E" w:rsidP="00383BD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2020 жылдан бастап Қоғамда «</w:t>
      </w:r>
      <w:r w:rsidR="00383BD2" w:rsidRPr="004962FF">
        <w:rPr>
          <w:rFonts w:ascii="Times New Roman" w:hAnsi="Times New Roman" w:cs="Times New Roman"/>
          <w:sz w:val="28"/>
          <w:szCs w:val="28"/>
          <w:lang w:val="kk-KZ"/>
        </w:rPr>
        <w:t>Ruh.kz</w:t>
      </w:r>
      <w:r>
        <w:rPr>
          <w:rFonts w:ascii="Times New Roman" w:hAnsi="Times New Roman" w:cs="Times New Roman"/>
          <w:sz w:val="28"/>
          <w:szCs w:val="28"/>
          <w:lang w:val="kk-KZ"/>
        </w:rPr>
        <w:t>»</w:t>
      </w:r>
      <w:r w:rsidR="00383BD2" w:rsidRPr="004962FF">
        <w:rPr>
          <w:rFonts w:ascii="Times New Roman" w:hAnsi="Times New Roman" w:cs="Times New Roman"/>
          <w:sz w:val="28"/>
          <w:szCs w:val="28"/>
          <w:lang w:val="kk-KZ"/>
        </w:rPr>
        <w:t xml:space="preserve"> ақпараттық-танымдық сайты жұмыс істейді.</w:t>
      </w:r>
    </w:p>
    <w:p w14:paraId="228A41AC" w14:textId="6D08307B" w:rsidR="00383BD2" w:rsidRPr="004962FF" w:rsidRDefault="00383BD2" w:rsidP="00383BD2">
      <w:pPr>
        <w:ind w:firstLine="708"/>
        <w:jc w:val="both"/>
        <w:rPr>
          <w:rFonts w:ascii="Times New Roman" w:hAnsi="Times New Roman" w:cs="Times New Roman"/>
          <w:sz w:val="28"/>
          <w:szCs w:val="28"/>
          <w:lang w:val="kk-KZ"/>
        </w:rPr>
      </w:pPr>
      <w:r w:rsidRPr="004962FF">
        <w:rPr>
          <w:rFonts w:ascii="Times New Roman" w:hAnsi="Times New Roman" w:cs="Times New Roman"/>
          <w:sz w:val="28"/>
          <w:szCs w:val="28"/>
          <w:lang w:val="kk-KZ"/>
        </w:rPr>
        <w:t>Портал жұмысының негізгі аспектісі - идеологиялық құндылықтарды</w:t>
      </w:r>
      <w:r w:rsidR="00F0503E">
        <w:rPr>
          <w:rFonts w:ascii="Times New Roman" w:hAnsi="Times New Roman" w:cs="Times New Roman"/>
          <w:sz w:val="28"/>
          <w:szCs w:val="28"/>
          <w:lang w:val="kk-KZ"/>
        </w:rPr>
        <w:t xml:space="preserve"> насихаттау. Сайт «Рухани жаңғыру»</w:t>
      </w:r>
      <w:r w:rsidRPr="004962FF">
        <w:rPr>
          <w:rFonts w:ascii="Times New Roman" w:hAnsi="Times New Roman" w:cs="Times New Roman"/>
          <w:sz w:val="28"/>
          <w:szCs w:val="28"/>
          <w:lang w:val="kk-KZ"/>
        </w:rPr>
        <w:t xml:space="preserve"> бағдарламасы аясындағы жобаларды жариялауға бағытталған.</w:t>
      </w:r>
    </w:p>
    <w:p w14:paraId="2D0622E0" w14:textId="3BB0E930" w:rsidR="00383BD2" w:rsidRPr="004962FF" w:rsidRDefault="00AE4069" w:rsidP="00383BD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«Рухани жаңғыру»</w:t>
      </w:r>
      <w:r w:rsidR="00383BD2" w:rsidRPr="004962FF">
        <w:rPr>
          <w:rFonts w:ascii="Times New Roman" w:hAnsi="Times New Roman" w:cs="Times New Roman"/>
          <w:sz w:val="28"/>
          <w:szCs w:val="28"/>
          <w:lang w:val="kk-KZ"/>
        </w:rPr>
        <w:t xml:space="preserve"> бағдарламасын ақпараттық-имидждік тұрғыдан насихаттау негізінен бағдарламаның ағымдағы іс-шаралары мен жобаларын сайтта және сайттың әлеуметтік желілердегі ресми аккаунттарында жариялау арқылы жүзеге асырылды. Ақпа</w:t>
      </w:r>
      <w:r w:rsidR="00FF3DA2">
        <w:rPr>
          <w:rFonts w:ascii="Times New Roman" w:hAnsi="Times New Roman" w:cs="Times New Roman"/>
          <w:sz w:val="28"/>
          <w:szCs w:val="28"/>
          <w:lang w:val="kk-KZ"/>
        </w:rPr>
        <w:t>раттық порталдың</w:t>
      </w:r>
      <w:r w:rsidR="00383BD2" w:rsidRPr="004962FF">
        <w:rPr>
          <w:rFonts w:ascii="Times New Roman" w:hAnsi="Times New Roman" w:cs="Times New Roman"/>
          <w:sz w:val="28"/>
          <w:szCs w:val="28"/>
          <w:lang w:val="kk-KZ"/>
        </w:rPr>
        <w:t xml:space="preserve"> мазмұны зияткерлік, мәдени-рухани бағыттағы тақырыптар бойынша танымдық материалдарды қамтиды. Жарияланатын материалдардың негізгі форматы - фоторепортаждар, бейнебағдарламалар мен инфографикалар, елдің тарихи-мәдени дамуына елеулі үлес қосқан көрнекті қайраткерлер туралы жеке мұрағаттар.</w:t>
      </w:r>
    </w:p>
    <w:p w14:paraId="5F74B87A" w14:textId="1FB6C76D" w:rsidR="00383BD2" w:rsidRPr="006A5592" w:rsidRDefault="00383BD2" w:rsidP="00383BD2">
      <w:pPr>
        <w:ind w:firstLine="708"/>
        <w:jc w:val="both"/>
        <w:rPr>
          <w:rFonts w:ascii="Times New Roman" w:hAnsi="Times New Roman" w:cs="Times New Roman"/>
          <w:sz w:val="28"/>
          <w:szCs w:val="28"/>
          <w:lang w:val="ru-RU"/>
        </w:rPr>
      </w:pPr>
      <w:r w:rsidRPr="006A5592">
        <w:rPr>
          <w:rFonts w:ascii="Times New Roman" w:hAnsi="Times New Roman" w:cs="Times New Roman"/>
          <w:sz w:val="28"/>
          <w:szCs w:val="28"/>
          <w:lang w:val="ru-RU"/>
        </w:rPr>
        <w:t>Есепті</w:t>
      </w:r>
      <w:r>
        <w:rPr>
          <w:rFonts w:ascii="Times New Roman" w:hAnsi="Times New Roman" w:cs="Times New Roman"/>
          <w:sz w:val="28"/>
          <w:szCs w:val="28"/>
          <w:lang w:val="ru-RU"/>
        </w:rPr>
        <w:t>к</w:t>
      </w:r>
      <w:r w:rsidRPr="006A5592">
        <w:rPr>
          <w:rFonts w:ascii="Times New Roman" w:hAnsi="Times New Roman" w:cs="Times New Roman"/>
          <w:sz w:val="28"/>
          <w:szCs w:val="28"/>
          <w:lang w:val="ru-RU"/>
        </w:rPr>
        <w:t xml:space="preserve"> кезеңде порта</w:t>
      </w:r>
      <w:r w:rsidR="00FF3DA2">
        <w:rPr>
          <w:rFonts w:ascii="Times New Roman" w:hAnsi="Times New Roman" w:cs="Times New Roman"/>
          <w:sz w:val="28"/>
          <w:szCs w:val="28"/>
          <w:lang w:val="ru-RU"/>
        </w:rPr>
        <w:t>л «</w:t>
      </w:r>
      <w:r>
        <w:rPr>
          <w:rFonts w:ascii="Times New Roman" w:hAnsi="Times New Roman" w:cs="Times New Roman"/>
          <w:sz w:val="28"/>
          <w:szCs w:val="28"/>
          <w:lang w:val="ru-RU"/>
        </w:rPr>
        <w:t>Қазақ</w:t>
      </w:r>
      <w:r w:rsidR="00FF3DA2">
        <w:rPr>
          <w:rFonts w:ascii="Times New Roman" w:hAnsi="Times New Roman" w:cs="Times New Roman"/>
          <w:sz w:val="28"/>
          <w:szCs w:val="28"/>
          <w:lang w:val="ru-RU"/>
        </w:rPr>
        <w:t xml:space="preserve"> хандары. Керей хан», «</w:t>
      </w:r>
      <w:r w:rsidRPr="006A5592">
        <w:rPr>
          <w:rFonts w:ascii="Times New Roman" w:hAnsi="Times New Roman" w:cs="Times New Roman"/>
          <w:sz w:val="28"/>
          <w:szCs w:val="28"/>
          <w:lang w:val="ru-RU"/>
        </w:rPr>
        <w:t>Қазақ</w:t>
      </w:r>
      <w:r w:rsidR="00FF3DA2">
        <w:rPr>
          <w:rFonts w:ascii="Times New Roman" w:hAnsi="Times New Roman" w:cs="Times New Roman"/>
          <w:sz w:val="28"/>
          <w:szCs w:val="28"/>
          <w:lang w:val="ru-RU"/>
        </w:rPr>
        <w:t xml:space="preserve"> хандары. Жәнібек хан», «</w:t>
      </w:r>
      <w:r w:rsidRPr="006A5592">
        <w:rPr>
          <w:rFonts w:ascii="Times New Roman" w:hAnsi="Times New Roman" w:cs="Times New Roman"/>
          <w:sz w:val="28"/>
          <w:szCs w:val="28"/>
          <w:lang w:val="ru-RU"/>
        </w:rPr>
        <w:t>Қазақ</w:t>
      </w:r>
      <w:r w:rsidR="00FF3DA2">
        <w:rPr>
          <w:rFonts w:ascii="Times New Roman" w:hAnsi="Times New Roman" w:cs="Times New Roman"/>
          <w:sz w:val="28"/>
          <w:szCs w:val="28"/>
          <w:lang w:val="ru-RU"/>
        </w:rPr>
        <w:t xml:space="preserve"> хандары. Бұ</w:t>
      </w:r>
      <w:r>
        <w:rPr>
          <w:rFonts w:ascii="Times New Roman" w:hAnsi="Times New Roman" w:cs="Times New Roman"/>
          <w:sz w:val="28"/>
          <w:szCs w:val="28"/>
          <w:lang w:val="ru-RU"/>
        </w:rPr>
        <w:t>рындық хан</w:t>
      </w:r>
      <w:r w:rsidR="00FF3DA2">
        <w:rPr>
          <w:rFonts w:ascii="Times New Roman" w:hAnsi="Times New Roman" w:cs="Times New Roman"/>
          <w:sz w:val="28"/>
          <w:szCs w:val="28"/>
          <w:lang w:val="ru-RU"/>
        </w:rPr>
        <w:t>», «</w:t>
      </w:r>
      <w:r w:rsidRPr="006A5592">
        <w:rPr>
          <w:rFonts w:ascii="Times New Roman" w:hAnsi="Times New Roman" w:cs="Times New Roman"/>
          <w:sz w:val="28"/>
          <w:szCs w:val="28"/>
          <w:lang w:val="ru-RU"/>
        </w:rPr>
        <w:t>Ала</w:t>
      </w:r>
      <w:r w:rsidR="00FF3DA2">
        <w:rPr>
          <w:rFonts w:ascii="Times New Roman" w:hAnsi="Times New Roman" w:cs="Times New Roman"/>
          <w:sz w:val="28"/>
          <w:szCs w:val="28"/>
          <w:lang w:val="ru-RU"/>
        </w:rPr>
        <w:t>ш арыстары. Хамза Жармұхамедұлы», «Алаш арыстары. Айтқали Абылаев» сынды</w:t>
      </w:r>
      <w:r>
        <w:rPr>
          <w:rFonts w:ascii="Times New Roman" w:hAnsi="Times New Roman" w:cs="Times New Roman"/>
          <w:sz w:val="28"/>
          <w:szCs w:val="28"/>
          <w:lang w:val="ru-RU"/>
        </w:rPr>
        <w:t xml:space="preserve"> бейнематериалдар жариялады.</w:t>
      </w:r>
    </w:p>
    <w:p w14:paraId="1BD5F6A4" w14:textId="131DD755" w:rsidR="00383BD2" w:rsidRPr="006A5592" w:rsidRDefault="00383BD2" w:rsidP="00383BD2">
      <w:pPr>
        <w:ind w:firstLine="708"/>
        <w:jc w:val="both"/>
        <w:rPr>
          <w:rFonts w:ascii="Times New Roman" w:hAnsi="Times New Roman" w:cs="Times New Roman"/>
          <w:sz w:val="28"/>
          <w:szCs w:val="28"/>
          <w:lang w:val="ru-RU"/>
        </w:rPr>
      </w:pPr>
      <w:r w:rsidRPr="006A5592">
        <w:rPr>
          <w:rFonts w:ascii="Times New Roman" w:hAnsi="Times New Roman" w:cs="Times New Roman"/>
          <w:sz w:val="28"/>
          <w:szCs w:val="28"/>
          <w:lang w:val="ru-RU"/>
        </w:rPr>
        <w:t>Қазақстан Республикасы Ақпарат және қоғамдық даму министрлігінің ғылым, мәдениет, білім, жастар, бизнес, қоғам өкілдер</w:t>
      </w:r>
      <w:r w:rsidR="00B81F33">
        <w:rPr>
          <w:rFonts w:ascii="Times New Roman" w:hAnsi="Times New Roman" w:cs="Times New Roman"/>
          <w:sz w:val="28"/>
          <w:szCs w:val="28"/>
          <w:lang w:val="ru-RU"/>
        </w:rPr>
        <w:t>інің қатысуымен «Азаматтық алаң»</w:t>
      </w:r>
      <w:r w:rsidRPr="006A5592">
        <w:rPr>
          <w:rFonts w:ascii="Times New Roman" w:hAnsi="Times New Roman" w:cs="Times New Roman"/>
          <w:sz w:val="28"/>
          <w:szCs w:val="28"/>
          <w:lang w:val="ru-RU"/>
        </w:rPr>
        <w:t xml:space="preserve"> отырысының тікелей эфирі өткізілді.</w:t>
      </w:r>
    </w:p>
    <w:p w14:paraId="7A63AEA4" w14:textId="3C6BB402" w:rsidR="00383BD2" w:rsidRPr="006A5592" w:rsidRDefault="00383BD2" w:rsidP="00383BD2">
      <w:pPr>
        <w:ind w:firstLine="708"/>
        <w:jc w:val="both"/>
        <w:rPr>
          <w:rFonts w:ascii="Times New Roman" w:hAnsi="Times New Roman" w:cs="Times New Roman"/>
          <w:sz w:val="28"/>
          <w:szCs w:val="28"/>
          <w:lang w:val="ru-RU"/>
        </w:rPr>
      </w:pPr>
      <w:r w:rsidRPr="000506A2">
        <w:rPr>
          <w:rFonts w:ascii="Times New Roman" w:hAnsi="Times New Roman" w:cs="Times New Roman"/>
          <w:i/>
          <w:sz w:val="28"/>
          <w:szCs w:val="28"/>
          <w:lang w:val="ru-RU"/>
        </w:rPr>
        <w:t xml:space="preserve">Отбасылық құндылықтарды насихаттауға бағытталған </w:t>
      </w:r>
      <w:r>
        <w:rPr>
          <w:rFonts w:ascii="Times New Roman" w:hAnsi="Times New Roman" w:cs="Times New Roman"/>
          <w:i/>
          <w:sz w:val="28"/>
          <w:szCs w:val="28"/>
          <w:lang w:val="ru-RU"/>
        </w:rPr>
        <w:t>ф</w:t>
      </w:r>
      <w:r w:rsidRPr="000506A2">
        <w:rPr>
          <w:rFonts w:ascii="Times New Roman" w:hAnsi="Times New Roman" w:cs="Times New Roman"/>
          <w:i/>
          <w:sz w:val="28"/>
          <w:szCs w:val="28"/>
          <w:lang w:val="ru-RU"/>
        </w:rPr>
        <w:t>ото</w:t>
      </w:r>
      <w:r>
        <w:rPr>
          <w:rFonts w:ascii="Times New Roman" w:hAnsi="Times New Roman" w:cs="Times New Roman"/>
          <w:i/>
          <w:sz w:val="28"/>
          <w:szCs w:val="28"/>
          <w:lang w:val="ru-RU"/>
        </w:rPr>
        <w:t>байқау</w:t>
      </w:r>
      <w:r w:rsidRPr="000506A2">
        <w:rPr>
          <w:rFonts w:ascii="Times New Roman" w:hAnsi="Times New Roman" w:cs="Times New Roman"/>
          <w:i/>
          <w:sz w:val="28"/>
          <w:szCs w:val="28"/>
          <w:lang w:val="ru-RU"/>
        </w:rPr>
        <w:t>.</w:t>
      </w:r>
      <w:r w:rsidRPr="000506A2">
        <w:rPr>
          <w:rFonts w:ascii="Times New Roman" w:hAnsi="Times New Roman" w:cs="Times New Roman"/>
          <w:sz w:val="28"/>
          <w:szCs w:val="28"/>
          <w:lang w:val="ru-RU"/>
        </w:rPr>
        <w:t xml:space="preserve"> </w:t>
      </w:r>
      <w:r w:rsidR="00B81F33">
        <w:rPr>
          <w:rFonts w:ascii="Times New Roman" w:hAnsi="Times New Roman" w:cs="Times New Roman"/>
          <w:sz w:val="28"/>
          <w:szCs w:val="28"/>
          <w:lang w:val="ru-RU"/>
        </w:rPr>
        <w:t>Байқау «Ruh.kz»</w:t>
      </w:r>
      <w:r>
        <w:rPr>
          <w:rFonts w:ascii="Times New Roman" w:hAnsi="Times New Roman" w:cs="Times New Roman"/>
          <w:sz w:val="28"/>
          <w:szCs w:val="28"/>
          <w:lang w:val="ru-RU"/>
        </w:rPr>
        <w:t xml:space="preserve"> порталының</w:t>
      </w:r>
      <w:r w:rsidRPr="006A5592">
        <w:rPr>
          <w:rFonts w:ascii="Times New Roman" w:hAnsi="Times New Roman" w:cs="Times New Roman"/>
          <w:sz w:val="28"/>
          <w:szCs w:val="28"/>
          <w:lang w:val="ru-RU"/>
        </w:rPr>
        <w:t xml:space="preserve"> Instagram және</w:t>
      </w:r>
      <w:r>
        <w:rPr>
          <w:rFonts w:ascii="Times New Roman" w:hAnsi="Times New Roman" w:cs="Times New Roman"/>
          <w:sz w:val="28"/>
          <w:szCs w:val="28"/>
          <w:lang w:val="ru-RU"/>
        </w:rPr>
        <w:t xml:space="preserve"> Facebook әлеуметтік желілеріндегі парақшаларының</w:t>
      </w:r>
      <w:r w:rsidRPr="006A5592">
        <w:rPr>
          <w:rFonts w:ascii="Times New Roman" w:hAnsi="Times New Roman" w:cs="Times New Roman"/>
          <w:sz w:val="28"/>
          <w:szCs w:val="28"/>
          <w:lang w:val="ru-RU"/>
        </w:rPr>
        <w:t xml:space="preserve"> ресми беттерінде өткізілді. Қатысушылар саны – 287 (Маңғыстау, СҚО, Қостанай, Түркістан, БҚО, Атырау облыстары). Таралым</w:t>
      </w:r>
      <w:r>
        <w:rPr>
          <w:rFonts w:ascii="Times New Roman" w:hAnsi="Times New Roman" w:cs="Times New Roman"/>
          <w:sz w:val="28"/>
          <w:szCs w:val="28"/>
          <w:lang w:val="ru-RU"/>
        </w:rPr>
        <w:t>ның</w:t>
      </w:r>
      <w:r w:rsidRPr="006A5592">
        <w:rPr>
          <w:rFonts w:ascii="Times New Roman" w:hAnsi="Times New Roman" w:cs="Times New Roman"/>
          <w:sz w:val="28"/>
          <w:szCs w:val="28"/>
          <w:lang w:val="ru-RU"/>
        </w:rPr>
        <w:t xml:space="preserve"> жалпы саны 1 миллионнан асады.</w:t>
      </w:r>
    </w:p>
    <w:p w14:paraId="5D2FCB34" w14:textId="1A3289E7" w:rsidR="00383BD2" w:rsidRPr="006A5592" w:rsidRDefault="00383BD2" w:rsidP="00383BD2">
      <w:pPr>
        <w:ind w:firstLine="708"/>
        <w:jc w:val="both"/>
        <w:rPr>
          <w:rFonts w:ascii="Times New Roman" w:hAnsi="Times New Roman" w:cs="Times New Roman"/>
          <w:sz w:val="28"/>
          <w:szCs w:val="28"/>
          <w:lang w:val="ru-RU"/>
        </w:rPr>
      </w:pPr>
      <w:r w:rsidRPr="000506A2">
        <w:rPr>
          <w:rFonts w:ascii="Times New Roman" w:hAnsi="Times New Roman" w:cs="Times New Roman"/>
          <w:i/>
          <w:sz w:val="28"/>
          <w:szCs w:val="28"/>
          <w:lang w:val="ru-RU"/>
        </w:rPr>
        <w:t>Ата-аналардың бала тәрбиесінде</w:t>
      </w:r>
      <w:r>
        <w:rPr>
          <w:rFonts w:ascii="Times New Roman" w:hAnsi="Times New Roman" w:cs="Times New Roman"/>
          <w:i/>
          <w:sz w:val="28"/>
          <w:szCs w:val="28"/>
          <w:lang w:val="ru-RU"/>
        </w:rPr>
        <w:t>гі рөлін арттыруға бағытталған ч</w:t>
      </w:r>
      <w:r w:rsidRPr="000506A2">
        <w:rPr>
          <w:rFonts w:ascii="Times New Roman" w:hAnsi="Times New Roman" w:cs="Times New Roman"/>
          <w:i/>
          <w:sz w:val="28"/>
          <w:szCs w:val="28"/>
          <w:lang w:val="ru-RU"/>
        </w:rPr>
        <w:t>еллендж.</w:t>
      </w:r>
      <w:r w:rsidR="00B81F33">
        <w:rPr>
          <w:rFonts w:ascii="Times New Roman" w:hAnsi="Times New Roman" w:cs="Times New Roman"/>
          <w:sz w:val="28"/>
          <w:szCs w:val="28"/>
          <w:lang w:val="ru-RU"/>
        </w:rPr>
        <w:t xml:space="preserve"> Челлендж «Ruh.kz»</w:t>
      </w:r>
      <w:r w:rsidRPr="006A5592">
        <w:rPr>
          <w:rFonts w:ascii="Times New Roman" w:hAnsi="Times New Roman" w:cs="Times New Roman"/>
          <w:sz w:val="28"/>
          <w:szCs w:val="28"/>
          <w:lang w:val="ru-RU"/>
        </w:rPr>
        <w:t xml:space="preserve"> Instagram және Facebook парақшаларында өткізілді. Қатысушылардың жалпы саны - 464 512 (9146 лайк, 146 репост, 40 түсініктеме).</w:t>
      </w:r>
    </w:p>
    <w:p w14:paraId="0D936D06" w14:textId="2DC55F43" w:rsidR="00383BD2" w:rsidRPr="000506A2" w:rsidRDefault="00B81F33" w:rsidP="00383BD2">
      <w:pPr>
        <w:ind w:firstLine="708"/>
        <w:jc w:val="both"/>
        <w:rPr>
          <w:rFonts w:ascii="Times New Roman" w:hAnsi="Times New Roman" w:cs="Times New Roman"/>
          <w:i/>
          <w:sz w:val="28"/>
          <w:szCs w:val="28"/>
          <w:lang w:val="ru-RU"/>
        </w:rPr>
      </w:pPr>
      <w:r>
        <w:rPr>
          <w:rFonts w:ascii="Times New Roman" w:hAnsi="Times New Roman" w:cs="Times New Roman"/>
          <w:i/>
          <w:sz w:val="28"/>
          <w:szCs w:val="28"/>
          <w:lang w:val="ru-RU"/>
        </w:rPr>
        <w:t>«100 жаңа тұлға»</w:t>
      </w:r>
      <w:r w:rsidR="00383BD2" w:rsidRPr="000506A2">
        <w:rPr>
          <w:rFonts w:ascii="Times New Roman" w:hAnsi="Times New Roman" w:cs="Times New Roman"/>
          <w:i/>
          <w:sz w:val="28"/>
          <w:szCs w:val="28"/>
          <w:lang w:val="ru-RU"/>
        </w:rPr>
        <w:t xml:space="preserve"> жобасының жеңімпаздарының қатысуымен диалог алаңын ұйымдастыру.</w:t>
      </w:r>
    </w:p>
    <w:p w14:paraId="6BCA3E91" w14:textId="001251D4" w:rsidR="00383BD2" w:rsidRPr="006A5592" w:rsidRDefault="00B81F33" w:rsidP="00383BD2">
      <w:pPr>
        <w:ind w:firstLine="708"/>
        <w:jc w:val="both"/>
        <w:rPr>
          <w:rFonts w:ascii="Times New Roman" w:hAnsi="Times New Roman" w:cs="Times New Roman"/>
          <w:sz w:val="28"/>
          <w:szCs w:val="28"/>
          <w:lang w:val="ru-RU"/>
        </w:rPr>
      </w:pPr>
      <w:r>
        <w:rPr>
          <w:rFonts w:ascii="Times New Roman" w:hAnsi="Times New Roman" w:cs="Times New Roman"/>
          <w:i/>
          <w:sz w:val="28"/>
          <w:szCs w:val="28"/>
          <w:lang w:val="ru-RU"/>
        </w:rPr>
        <w:t>«</w:t>
      </w:r>
      <w:r w:rsidR="00383BD2">
        <w:rPr>
          <w:rFonts w:ascii="Times New Roman" w:hAnsi="Times New Roman" w:cs="Times New Roman"/>
          <w:i/>
          <w:sz w:val="28"/>
          <w:szCs w:val="28"/>
          <w:lang w:val="ru-RU"/>
        </w:rPr>
        <w:t>От</w:t>
      </w:r>
      <w:r w:rsidR="00807244">
        <w:rPr>
          <w:rFonts w:ascii="Times New Roman" w:hAnsi="Times New Roman" w:cs="Times New Roman"/>
          <w:i/>
          <w:sz w:val="28"/>
          <w:szCs w:val="28"/>
          <w:lang w:val="ru-RU"/>
        </w:rPr>
        <w:t xml:space="preserve"> б</w:t>
      </w:r>
      <w:r w:rsidR="00383BD2">
        <w:rPr>
          <w:rFonts w:ascii="Times New Roman" w:hAnsi="Times New Roman" w:cs="Times New Roman"/>
          <w:i/>
          <w:sz w:val="28"/>
          <w:szCs w:val="28"/>
          <w:lang w:val="ru-RU"/>
        </w:rPr>
        <w:t>асында</w:t>
      </w:r>
      <w:r w:rsidR="00807244">
        <w:rPr>
          <w:rFonts w:ascii="Times New Roman" w:hAnsi="Times New Roman" w:cs="Times New Roman"/>
          <w:i/>
          <w:sz w:val="28"/>
          <w:szCs w:val="28"/>
          <w:lang w:val="ru-RU"/>
        </w:rPr>
        <w:t>ғы сабақтар</w:t>
      </w:r>
      <w:r>
        <w:rPr>
          <w:rFonts w:ascii="Times New Roman" w:hAnsi="Times New Roman" w:cs="Times New Roman"/>
          <w:i/>
          <w:sz w:val="28"/>
          <w:szCs w:val="28"/>
          <w:lang w:val="ru-RU"/>
        </w:rPr>
        <w:t>»</w:t>
      </w:r>
      <w:r w:rsidR="00383BD2" w:rsidRPr="000506A2">
        <w:rPr>
          <w:rFonts w:ascii="Times New Roman" w:hAnsi="Times New Roman" w:cs="Times New Roman"/>
          <w:i/>
          <w:sz w:val="28"/>
          <w:szCs w:val="28"/>
          <w:lang w:val="ru-RU"/>
        </w:rPr>
        <w:t xml:space="preserve"> жобасы:</w:t>
      </w:r>
      <w:r>
        <w:rPr>
          <w:rFonts w:ascii="Times New Roman" w:hAnsi="Times New Roman" w:cs="Times New Roman"/>
          <w:sz w:val="28"/>
          <w:szCs w:val="28"/>
          <w:lang w:val="ru-RU"/>
        </w:rPr>
        <w:t xml:space="preserve"> Мұрат Әуезов «Рухани жаңғыру»</w:t>
      </w:r>
      <w:r w:rsidR="00383BD2" w:rsidRPr="006A5592">
        <w:rPr>
          <w:rFonts w:ascii="Times New Roman" w:hAnsi="Times New Roman" w:cs="Times New Roman"/>
          <w:sz w:val="28"/>
          <w:szCs w:val="28"/>
          <w:lang w:val="ru-RU"/>
        </w:rPr>
        <w:t>.</w:t>
      </w:r>
    </w:p>
    <w:p w14:paraId="48CF3424" w14:textId="773E4FB9" w:rsidR="00383BD2" w:rsidRPr="006A5592" w:rsidRDefault="00807244" w:rsidP="00383BD2">
      <w:pPr>
        <w:ind w:firstLine="708"/>
        <w:jc w:val="both"/>
        <w:rPr>
          <w:rFonts w:ascii="Times New Roman" w:hAnsi="Times New Roman" w:cs="Times New Roman"/>
          <w:sz w:val="28"/>
          <w:szCs w:val="28"/>
          <w:lang w:val="ru-RU"/>
        </w:rPr>
      </w:pPr>
      <w:r>
        <w:rPr>
          <w:rFonts w:ascii="Times New Roman" w:hAnsi="Times New Roman" w:cs="Times New Roman"/>
          <w:i/>
          <w:sz w:val="28"/>
          <w:szCs w:val="28"/>
          <w:lang w:val="ru-RU"/>
        </w:rPr>
        <w:t>«</w:t>
      </w:r>
      <w:r w:rsidR="00383BD2" w:rsidRPr="000506A2">
        <w:rPr>
          <w:rFonts w:ascii="Times New Roman" w:hAnsi="Times New Roman" w:cs="Times New Roman"/>
          <w:i/>
          <w:sz w:val="28"/>
          <w:szCs w:val="28"/>
          <w:lang w:val="ru-RU"/>
        </w:rPr>
        <w:t>Қорықтар</w:t>
      </w:r>
      <w:r>
        <w:rPr>
          <w:rFonts w:ascii="Times New Roman" w:hAnsi="Times New Roman" w:cs="Times New Roman"/>
          <w:i/>
          <w:sz w:val="28"/>
          <w:szCs w:val="28"/>
          <w:lang w:val="ru-RU"/>
        </w:rPr>
        <w:t>»</w:t>
      </w:r>
      <w:r w:rsidR="00383BD2" w:rsidRPr="000506A2">
        <w:rPr>
          <w:rFonts w:ascii="Times New Roman" w:hAnsi="Times New Roman" w:cs="Times New Roman"/>
          <w:i/>
          <w:sz w:val="28"/>
          <w:szCs w:val="28"/>
          <w:lang w:val="ru-RU"/>
        </w:rPr>
        <w:t xml:space="preserve"> бейнетүсірілімі.</w:t>
      </w:r>
      <w:r w:rsidR="00383BD2">
        <w:rPr>
          <w:rFonts w:ascii="Times New Roman" w:hAnsi="Times New Roman" w:cs="Times New Roman"/>
          <w:sz w:val="28"/>
          <w:szCs w:val="28"/>
          <w:lang w:val="ru-RU"/>
        </w:rPr>
        <w:t xml:space="preserve"> Қорғалжын және Науры</w:t>
      </w:r>
      <w:r w:rsidR="00383BD2" w:rsidRPr="006A5592">
        <w:rPr>
          <w:rFonts w:ascii="Times New Roman" w:hAnsi="Times New Roman" w:cs="Times New Roman"/>
          <w:sz w:val="28"/>
          <w:szCs w:val="28"/>
          <w:lang w:val="ru-RU"/>
        </w:rPr>
        <w:t>зым қорықтары.</w:t>
      </w:r>
    </w:p>
    <w:p w14:paraId="50101F78" w14:textId="3466D909" w:rsidR="00383BD2" w:rsidRPr="006A5592" w:rsidRDefault="00807244" w:rsidP="00383BD2">
      <w:pPr>
        <w:ind w:firstLine="708"/>
        <w:jc w:val="both"/>
        <w:rPr>
          <w:rFonts w:ascii="Times New Roman" w:hAnsi="Times New Roman" w:cs="Times New Roman"/>
          <w:sz w:val="28"/>
          <w:szCs w:val="28"/>
          <w:lang w:val="ru-RU"/>
        </w:rPr>
      </w:pPr>
      <w:r>
        <w:rPr>
          <w:rFonts w:ascii="Times New Roman" w:hAnsi="Times New Roman" w:cs="Times New Roman"/>
          <w:i/>
          <w:sz w:val="28"/>
          <w:szCs w:val="28"/>
          <w:lang w:val="ru-RU"/>
        </w:rPr>
        <w:t>«Архив-2025»</w:t>
      </w:r>
      <w:r w:rsidR="00383BD2" w:rsidRPr="006A5592">
        <w:rPr>
          <w:rFonts w:ascii="Times New Roman" w:hAnsi="Times New Roman" w:cs="Times New Roman"/>
          <w:sz w:val="28"/>
          <w:szCs w:val="28"/>
          <w:lang w:val="ru-RU"/>
        </w:rPr>
        <w:t xml:space="preserve"> </w:t>
      </w:r>
      <w:r w:rsidR="00383BD2" w:rsidRPr="000506A2">
        <w:rPr>
          <w:rFonts w:ascii="Times New Roman" w:hAnsi="Times New Roman" w:cs="Times New Roman"/>
          <w:i/>
          <w:sz w:val="28"/>
          <w:szCs w:val="28"/>
          <w:lang w:val="ru-RU"/>
        </w:rPr>
        <w:t>арнайы жобасын іске асыру</w:t>
      </w:r>
      <w:r>
        <w:rPr>
          <w:rFonts w:ascii="Times New Roman" w:hAnsi="Times New Roman" w:cs="Times New Roman"/>
          <w:sz w:val="28"/>
          <w:szCs w:val="28"/>
          <w:lang w:val="ru-RU"/>
        </w:rPr>
        <w:t>. Ресми әлеуметтік парақшаларда</w:t>
      </w:r>
      <w:r w:rsidR="00383BD2" w:rsidRPr="006A5592">
        <w:rPr>
          <w:rFonts w:ascii="Times New Roman" w:hAnsi="Times New Roman" w:cs="Times New Roman"/>
          <w:sz w:val="28"/>
          <w:szCs w:val="28"/>
          <w:lang w:val="ru-RU"/>
        </w:rPr>
        <w:t xml:space="preserve"> мұрағаттық фо</w:t>
      </w:r>
      <w:r w:rsidR="00383BD2">
        <w:rPr>
          <w:rFonts w:ascii="Times New Roman" w:hAnsi="Times New Roman" w:cs="Times New Roman"/>
          <w:sz w:val="28"/>
          <w:szCs w:val="28"/>
          <w:lang w:val="ru-RU"/>
        </w:rPr>
        <w:t>тосуреттер мен тарихи орындар, е</w:t>
      </w:r>
      <w:r w:rsidR="00383BD2" w:rsidRPr="006A5592">
        <w:rPr>
          <w:rFonts w:ascii="Times New Roman" w:hAnsi="Times New Roman" w:cs="Times New Roman"/>
          <w:sz w:val="28"/>
          <w:szCs w:val="28"/>
          <w:lang w:val="ru-RU"/>
        </w:rPr>
        <w:t>желгі қалалар, облыс орталықтары, Қазақстан аумағындағы аудан немесе ауыл туралы қызықты мәліметтер жарияланады.</w:t>
      </w:r>
    </w:p>
    <w:p w14:paraId="159428FF" w14:textId="5792E352" w:rsidR="00383BD2" w:rsidRPr="006A5592" w:rsidRDefault="00383BD2" w:rsidP="00383BD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«Tengrinews.kz»</w:t>
      </w:r>
      <w:r w:rsidRPr="006A5592">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6A5592">
        <w:rPr>
          <w:rFonts w:ascii="Times New Roman" w:hAnsi="Times New Roman" w:cs="Times New Roman"/>
          <w:sz w:val="28"/>
          <w:szCs w:val="28"/>
          <w:lang w:val="ru-RU"/>
        </w:rPr>
        <w:t>қпараттық агентті</w:t>
      </w:r>
      <w:r>
        <w:rPr>
          <w:rFonts w:ascii="Times New Roman" w:hAnsi="Times New Roman" w:cs="Times New Roman"/>
          <w:sz w:val="28"/>
          <w:szCs w:val="28"/>
          <w:lang w:val="ru-RU"/>
        </w:rPr>
        <w:t>гім</w:t>
      </w:r>
      <w:r w:rsidRPr="006A5592">
        <w:rPr>
          <w:rFonts w:ascii="Times New Roman" w:hAnsi="Times New Roman" w:cs="Times New Roman"/>
          <w:sz w:val="28"/>
          <w:szCs w:val="28"/>
          <w:lang w:val="ru-RU"/>
        </w:rPr>
        <w:t xml:space="preserve">ен бірлесіп </w:t>
      </w:r>
      <w:r>
        <w:rPr>
          <w:rFonts w:ascii="Times New Roman" w:hAnsi="Times New Roman" w:cs="Times New Roman"/>
          <w:sz w:val="28"/>
          <w:szCs w:val="28"/>
          <w:lang w:val="ru-RU"/>
        </w:rPr>
        <w:t>«Арнайы жобалар»</w:t>
      </w:r>
      <w:r w:rsidRPr="006A5592">
        <w:rPr>
          <w:rFonts w:ascii="Times New Roman" w:hAnsi="Times New Roman" w:cs="Times New Roman"/>
          <w:sz w:val="28"/>
          <w:szCs w:val="28"/>
          <w:lang w:val="ru-RU"/>
        </w:rPr>
        <w:t xml:space="preserve"> домендік мекенжайы жасалды. Осы платформада қазақ және орыс тілдерінде үш қосалқы доме</w:t>
      </w:r>
      <w:r w:rsidR="00807244">
        <w:rPr>
          <w:rFonts w:ascii="Times New Roman" w:hAnsi="Times New Roman" w:cs="Times New Roman"/>
          <w:sz w:val="28"/>
          <w:szCs w:val="28"/>
          <w:lang w:val="ru-RU"/>
        </w:rPr>
        <w:t>н іске қосылды: «Ақылды ұрпақ», «Арамыздағы батырлар»</w:t>
      </w:r>
      <w:r>
        <w:rPr>
          <w:rFonts w:ascii="Times New Roman" w:hAnsi="Times New Roman" w:cs="Times New Roman"/>
          <w:sz w:val="28"/>
          <w:szCs w:val="28"/>
          <w:lang w:val="ru-RU"/>
        </w:rPr>
        <w:t>,</w:t>
      </w:r>
      <w:r w:rsidRPr="006A5592">
        <w:rPr>
          <w:rFonts w:ascii="Times New Roman" w:hAnsi="Times New Roman" w:cs="Times New Roman"/>
          <w:sz w:val="28"/>
          <w:szCs w:val="28"/>
          <w:lang w:val="ru-RU"/>
        </w:rPr>
        <w:t xml:space="preserve"> </w:t>
      </w:r>
      <w:r w:rsidR="00807244">
        <w:rPr>
          <w:rFonts w:ascii="Times New Roman" w:hAnsi="Times New Roman" w:cs="Times New Roman"/>
          <w:sz w:val="28"/>
          <w:szCs w:val="28"/>
          <w:lang w:val="ru-RU"/>
        </w:rPr>
        <w:t>«Online мектеп»</w:t>
      </w:r>
      <w:r>
        <w:rPr>
          <w:rFonts w:ascii="Times New Roman" w:hAnsi="Times New Roman" w:cs="Times New Roman"/>
          <w:sz w:val="28"/>
          <w:szCs w:val="28"/>
          <w:lang w:val="ru-RU"/>
        </w:rPr>
        <w:t>.</w:t>
      </w:r>
    </w:p>
    <w:p w14:paraId="6FF56F6A" w14:textId="21984C05" w:rsidR="00383BD2" w:rsidRPr="006A5592" w:rsidRDefault="00383BD2" w:rsidP="00383BD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140 мыңнан аса оқырманы бар </w:t>
      </w:r>
      <w:r w:rsidRPr="006A5592">
        <w:rPr>
          <w:rFonts w:ascii="Times New Roman" w:hAnsi="Times New Roman" w:cs="Times New Roman"/>
          <w:sz w:val="28"/>
          <w:szCs w:val="28"/>
          <w:lang w:val="ru-RU"/>
        </w:rPr>
        <w:t>Instagram және F</w:t>
      </w:r>
      <w:r>
        <w:rPr>
          <w:rFonts w:ascii="Times New Roman" w:hAnsi="Times New Roman" w:cs="Times New Roman"/>
          <w:sz w:val="28"/>
          <w:szCs w:val="28"/>
          <w:lang w:val="ru-RU"/>
        </w:rPr>
        <w:t>acebook парақшаларында контентті ілгерілету</w:t>
      </w:r>
      <w:r w:rsidRPr="006A5592">
        <w:rPr>
          <w:rFonts w:ascii="Times New Roman" w:hAnsi="Times New Roman" w:cs="Times New Roman"/>
          <w:sz w:val="28"/>
          <w:szCs w:val="28"/>
          <w:lang w:val="ru-RU"/>
        </w:rPr>
        <w:t xml:space="preserve"> бойынша</w:t>
      </w:r>
      <w:r>
        <w:rPr>
          <w:rFonts w:ascii="Times New Roman" w:hAnsi="Times New Roman" w:cs="Times New Roman"/>
          <w:sz w:val="28"/>
          <w:szCs w:val="28"/>
          <w:lang w:val="ru-RU"/>
        </w:rPr>
        <w:t xml:space="preserve"> бірқатар жұмыстар жүргізілуде. Қаралым</w:t>
      </w:r>
      <w:r w:rsidR="00807244">
        <w:rPr>
          <w:rFonts w:ascii="Times New Roman" w:hAnsi="Times New Roman" w:cs="Times New Roman"/>
          <w:sz w:val="28"/>
          <w:szCs w:val="28"/>
          <w:lang w:val="ru-RU"/>
        </w:rPr>
        <w:t xml:space="preserve"> «</w:t>
      </w:r>
      <w:r w:rsidRPr="006A5592">
        <w:rPr>
          <w:rFonts w:ascii="Times New Roman" w:hAnsi="Times New Roman" w:cs="Times New Roman"/>
          <w:sz w:val="28"/>
          <w:szCs w:val="28"/>
          <w:lang w:val="ru-RU"/>
        </w:rPr>
        <w:t>Қазақстанның</w:t>
      </w:r>
      <w:r w:rsidR="00807244">
        <w:rPr>
          <w:rFonts w:ascii="Times New Roman" w:hAnsi="Times New Roman" w:cs="Times New Roman"/>
          <w:sz w:val="28"/>
          <w:szCs w:val="28"/>
          <w:lang w:val="ru-RU"/>
        </w:rPr>
        <w:t xml:space="preserve"> 100 жаңа есімі»</w:t>
      </w:r>
      <w:r w:rsidRPr="006A5592">
        <w:rPr>
          <w:rFonts w:ascii="Times New Roman" w:hAnsi="Times New Roman" w:cs="Times New Roman"/>
          <w:sz w:val="28"/>
          <w:szCs w:val="28"/>
          <w:lang w:val="ru-RU"/>
        </w:rPr>
        <w:t xml:space="preserve"> жо</w:t>
      </w:r>
      <w:r w:rsidR="00807244">
        <w:rPr>
          <w:rFonts w:ascii="Times New Roman" w:hAnsi="Times New Roman" w:cs="Times New Roman"/>
          <w:sz w:val="28"/>
          <w:szCs w:val="28"/>
          <w:lang w:val="ru-RU"/>
        </w:rPr>
        <w:t>басы жеңімпаздарының, «Жомарт жүрек»</w:t>
      </w:r>
      <w:r w:rsidRPr="006A5592">
        <w:rPr>
          <w:rFonts w:ascii="Times New Roman" w:hAnsi="Times New Roman" w:cs="Times New Roman"/>
          <w:sz w:val="28"/>
          <w:szCs w:val="28"/>
          <w:lang w:val="ru-RU"/>
        </w:rPr>
        <w:t xml:space="preserve"> жобасы меценаттарының, сондай-ақ демалыс күндері жалпы танымдық посттардың жарияланымдары мен өңірлік іс-шаралар дайджестінің есебінен </w:t>
      </w:r>
      <w:r>
        <w:rPr>
          <w:rFonts w:ascii="Times New Roman" w:hAnsi="Times New Roman" w:cs="Times New Roman"/>
          <w:sz w:val="28"/>
          <w:szCs w:val="28"/>
          <w:lang w:val="ru-RU"/>
        </w:rPr>
        <w:t>көбейді.</w:t>
      </w:r>
      <w:r w:rsidRPr="006A5592">
        <w:rPr>
          <w:rFonts w:ascii="Times New Roman" w:hAnsi="Times New Roman" w:cs="Times New Roman"/>
          <w:sz w:val="28"/>
          <w:szCs w:val="28"/>
          <w:lang w:val="ru-RU"/>
        </w:rPr>
        <w:t xml:space="preserve"> О</w:t>
      </w:r>
      <w:r>
        <w:rPr>
          <w:rFonts w:ascii="Times New Roman" w:hAnsi="Times New Roman" w:cs="Times New Roman"/>
          <w:sz w:val="28"/>
          <w:szCs w:val="28"/>
          <w:lang w:val="ru-RU"/>
        </w:rPr>
        <w:t>сы кезең аралығында әлеуметтік желілерге</w:t>
      </w:r>
      <w:r w:rsidRPr="006A5592">
        <w:rPr>
          <w:rFonts w:ascii="Times New Roman" w:hAnsi="Times New Roman" w:cs="Times New Roman"/>
          <w:sz w:val="28"/>
          <w:szCs w:val="28"/>
          <w:lang w:val="ru-RU"/>
        </w:rPr>
        <w:t xml:space="preserve"> 400 </w:t>
      </w:r>
      <w:r>
        <w:rPr>
          <w:rFonts w:ascii="Times New Roman" w:hAnsi="Times New Roman" w:cs="Times New Roman"/>
          <w:sz w:val="28"/>
          <w:szCs w:val="28"/>
          <w:lang w:val="ru-RU"/>
        </w:rPr>
        <w:t xml:space="preserve">жазба жарияланды. </w:t>
      </w:r>
      <w:r w:rsidRPr="006A5592">
        <w:rPr>
          <w:rFonts w:ascii="Times New Roman" w:hAnsi="Times New Roman" w:cs="Times New Roman"/>
          <w:sz w:val="28"/>
          <w:szCs w:val="28"/>
          <w:lang w:val="ru-RU"/>
        </w:rPr>
        <w:t xml:space="preserve">2021 жылғы статистикаға сәйкес, ай сайын 25 мың </w:t>
      </w:r>
      <w:r>
        <w:rPr>
          <w:rFonts w:ascii="Times New Roman" w:hAnsi="Times New Roman" w:cs="Times New Roman"/>
          <w:sz w:val="28"/>
          <w:szCs w:val="28"/>
          <w:lang w:val="ru-RU"/>
        </w:rPr>
        <w:t>желі қолданушысы порталды оқиды</w:t>
      </w:r>
      <w:r w:rsidRPr="006A559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көрсеткіш </w:t>
      </w:r>
      <w:r w:rsidRPr="006A5592">
        <w:rPr>
          <w:rFonts w:ascii="Times New Roman" w:hAnsi="Times New Roman" w:cs="Times New Roman"/>
          <w:sz w:val="28"/>
          <w:szCs w:val="28"/>
          <w:lang w:val="ru-RU"/>
        </w:rPr>
        <w:t>жылына 300 мың</w:t>
      </w:r>
      <w:r>
        <w:rPr>
          <w:rFonts w:ascii="Times New Roman" w:hAnsi="Times New Roman" w:cs="Times New Roman"/>
          <w:sz w:val="28"/>
          <w:szCs w:val="28"/>
          <w:lang w:val="ru-RU"/>
        </w:rPr>
        <w:t>ды</w:t>
      </w:r>
      <w:r w:rsidRPr="006A5592">
        <w:rPr>
          <w:rFonts w:ascii="Times New Roman" w:hAnsi="Times New Roman" w:cs="Times New Roman"/>
          <w:sz w:val="28"/>
          <w:szCs w:val="28"/>
          <w:lang w:val="ru-RU"/>
        </w:rPr>
        <w:t xml:space="preserve"> құрайды. Мақсатты аудиторияны зерттеу бойынша жұмыстар жүргізілуде.</w:t>
      </w:r>
    </w:p>
    <w:p w14:paraId="35C018DD" w14:textId="7197E111" w:rsidR="00383BD2" w:rsidRPr="006A5592" w:rsidRDefault="00383BD2" w:rsidP="00383BD2">
      <w:pPr>
        <w:ind w:firstLine="708"/>
        <w:jc w:val="both"/>
        <w:rPr>
          <w:rFonts w:ascii="Times New Roman" w:hAnsi="Times New Roman" w:cs="Times New Roman"/>
          <w:sz w:val="28"/>
          <w:szCs w:val="28"/>
          <w:lang w:val="ru-RU"/>
        </w:rPr>
      </w:pPr>
      <w:r w:rsidRPr="006A5592">
        <w:rPr>
          <w:rFonts w:ascii="Times New Roman" w:hAnsi="Times New Roman" w:cs="Times New Roman"/>
          <w:sz w:val="28"/>
          <w:szCs w:val="28"/>
          <w:lang w:val="ru-RU"/>
        </w:rPr>
        <w:t>Портал</w:t>
      </w:r>
      <w:r>
        <w:rPr>
          <w:rFonts w:ascii="Times New Roman" w:hAnsi="Times New Roman" w:cs="Times New Roman"/>
          <w:sz w:val="28"/>
          <w:szCs w:val="28"/>
          <w:lang w:val="ru-RU"/>
        </w:rPr>
        <w:t xml:space="preserve"> </w:t>
      </w:r>
      <w:r w:rsidR="00807244">
        <w:rPr>
          <w:rFonts w:ascii="Times New Roman" w:hAnsi="Times New Roman" w:cs="Times New Roman"/>
          <w:sz w:val="28"/>
          <w:szCs w:val="28"/>
          <w:lang w:val="ru-RU"/>
        </w:rPr>
        <w:t>«Аtamnyn amanaty»</w:t>
      </w:r>
      <w:r w:rsidRPr="006A5592">
        <w:rPr>
          <w:rFonts w:ascii="Times New Roman" w:hAnsi="Times New Roman" w:cs="Times New Roman"/>
          <w:sz w:val="28"/>
          <w:szCs w:val="28"/>
          <w:lang w:val="ru-RU"/>
        </w:rPr>
        <w:t xml:space="preserve"> ҚБ (Екінші дүниежүзілік соғыс кезінде хабар-ошарсыз кеткен қазақстандық са</w:t>
      </w:r>
      <w:r>
        <w:rPr>
          <w:rFonts w:ascii="Times New Roman" w:hAnsi="Times New Roman" w:cs="Times New Roman"/>
          <w:sz w:val="28"/>
          <w:szCs w:val="28"/>
          <w:lang w:val="ru-RU"/>
        </w:rPr>
        <w:t>рбаздардың тағдыры туралы жоба)</w:t>
      </w:r>
      <w:r w:rsidRPr="00D84698">
        <w:rPr>
          <w:rFonts w:ascii="Times New Roman" w:hAnsi="Times New Roman" w:cs="Times New Roman"/>
          <w:sz w:val="28"/>
          <w:szCs w:val="28"/>
          <w:lang w:val="ru-RU"/>
        </w:rPr>
        <w:t xml:space="preserve"> </w:t>
      </w:r>
      <w:r w:rsidRPr="006A5592">
        <w:rPr>
          <w:rFonts w:ascii="Times New Roman" w:hAnsi="Times New Roman" w:cs="Times New Roman"/>
          <w:sz w:val="28"/>
          <w:szCs w:val="28"/>
          <w:lang w:val="ru-RU"/>
        </w:rPr>
        <w:t>негізгі ақпараттық сер</w:t>
      </w:r>
      <w:r>
        <w:rPr>
          <w:rFonts w:ascii="Times New Roman" w:hAnsi="Times New Roman" w:cs="Times New Roman"/>
          <w:sz w:val="28"/>
          <w:szCs w:val="28"/>
          <w:lang w:val="ru-RU"/>
        </w:rPr>
        <w:t>іктестердің бірі.</w:t>
      </w:r>
    </w:p>
    <w:p w14:paraId="2586AABB" w14:textId="21706603" w:rsidR="00383BD2" w:rsidRDefault="00383BD2" w:rsidP="00383BD2">
      <w:pPr>
        <w:ind w:firstLine="708"/>
        <w:jc w:val="both"/>
        <w:rPr>
          <w:rFonts w:ascii="Times New Roman" w:hAnsi="Times New Roman" w:cs="Times New Roman"/>
          <w:sz w:val="28"/>
          <w:szCs w:val="28"/>
          <w:lang w:val="ru-RU"/>
        </w:rPr>
      </w:pPr>
      <w:r w:rsidRPr="006A5592">
        <w:rPr>
          <w:rFonts w:ascii="Times New Roman" w:hAnsi="Times New Roman" w:cs="Times New Roman"/>
          <w:sz w:val="28"/>
          <w:szCs w:val="28"/>
          <w:lang w:val="ru-RU"/>
        </w:rPr>
        <w:t>Сайтта іс-шараларды ақпараттық қамтамасы</w:t>
      </w:r>
      <w:r w:rsidR="00807244">
        <w:rPr>
          <w:rFonts w:ascii="Times New Roman" w:hAnsi="Times New Roman" w:cs="Times New Roman"/>
          <w:sz w:val="28"/>
          <w:szCs w:val="28"/>
          <w:lang w:val="ru-RU"/>
        </w:rPr>
        <w:t>з ету мақсатында «Туған жер», «</w:t>
      </w:r>
      <w:r>
        <w:rPr>
          <w:rFonts w:ascii="Times New Roman" w:hAnsi="Times New Roman" w:cs="Times New Roman"/>
          <w:sz w:val="28"/>
          <w:szCs w:val="28"/>
          <w:lang w:val="ru-RU"/>
        </w:rPr>
        <w:t>Қ</w:t>
      </w:r>
      <w:r w:rsidR="00807244">
        <w:rPr>
          <w:rFonts w:ascii="Times New Roman" w:hAnsi="Times New Roman" w:cs="Times New Roman"/>
          <w:sz w:val="28"/>
          <w:szCs w:val="28"/>
          <w:lang w:val="ru-RU"/>
        </w:rPr>
        <w:t>асиетті география», «</w:t>
      </w:r>
      <w:r>
        <w:rPr>
          <w:rFonts w:ascii="Times New Roman" w:hAnsi="Times New Roman" w:cs="Times New Roman"/>
          <w:sz w:val="28"/>
          <w:szCs w:val="28"/>
          <w:lang w:val="ru-RU"/>
        </w:rPr>
        <w:t>Заманауи қазақ</w:t>
      </w:r>
      <w:r w:rsidRPr="006A5592">
        <w:rPr>
          <w:rFonts w:ascii="Times New Roman" w:hAnsi="Times New Roman" w:cs="Times New Roman"/>
          <w:sz w:val="28"/>
          <w:szCs w:val="28"/>
          <w:lang w:val="ru-RU"/>
        </w:rPr>
        <w:t xml:space="preserve"> мәдениет</w:t>
      </w:r>
      <w:r w:rsidR="00807244">
        <w:rPr>
          <w:rFonts w:ascii="Times New Roman" w:hAnsi="Times New Roman" w:cs="Times New Roman"/>
          <w:sz w:val="28"/>
          <w:szCs w:val="28"/>
          <w:lang w:val="ru-RU"/>
        </w:rPr>
        <w:t>і», «100 жаңа оқулық», «</w:t>
      </w:r>
      <w:r>
        <w:rPr>
          <w:rFonts w:ascii="Times New Roman" w:hAnsi="Times New Roman" w:cs="Times New Roman"/>
          <w:sz w:val="28"/>
          <w:szCs w:val="28"/>
          <w:lang w:val="ru-RU"/>
        </w:rPr>
        <w:t>Л</w:t>
      </w:r>
      <w:r w:rsidR="00807244">
        <w:rPr>
          <w:rFonts w:ascii="Times New Roman" w:hAnsi="Times New Roman" w:cs="Times New Roman"/>
          <w:sz w:val="28"/>
          <w:szCs w:val="28"/>
          <w:lang w:val="ru-RU"/>
        </w:rPr>
        <w:t>атын әліпбиіне көшу», «</w:t>
      </w:r>
      <w:r w:rsidRPr="006A5592">
        <w:rPr>
          <w:rFonts w:ascii="Times New Roman" w:hAnsi="Times New Roman" w:cs="Times New Roman"/>
          <w:sz w:val="28"/>
          <w:szCs w:val="28"/>
          <w:lang w:val="ru-RU"/>
        </w:rPr>
        <w:t>Қазақстанн</w:t>
      </w:r>
      <w:r w:rsidR="00807244">
        <w:rPr>
          <w:rFonts w:ascii="Times New Roman" w:hAnsi="Times New Roman" w:cs="Times New Roman"/>
          <w:sz w:val="28"/>
          <w:szCs w:val="28"/>
          <w:lang w:val="ru-RU"/>
        </w:rPr>
        <w:t>ың 100 жаңа есімі», «</w:t>
      </w:r>
      <w:r w:rsidRPr="006A5592">
        <w:rPr>
          <w:rFonts w:ascii="Times New Roman" w:hAnsi="Times New Roman" w:cs="Times New Roman"/>
          <w:sz w:val="28"/>
          <w:szCs w:val="28"/>
          <w:lang w:val="ru-RU"/>
        </w:rPr>
        <w:t>Қазақстанның</w:t>
      </w:r>
      <w:r w:rsidR="00807244">
        <w:rPr>
          <w:rFonts w:ascii="Times New Roman" w:hAnsi="Times New Roman" w:cs="Times New Roman"/>
          <w:sz w:val="28"/>
          <w:szCs w:val="28"/>
          <w:lang w:val="ru-RU"/>
        </w:rPr>
        <w:t xml:space="preserve"> ұлттық бренді», «Jomart jurek», «</w:t>
      </w:r>
      <w:r w:rsidRPr="006A5592">
        <w:rPr>
          <w:rFonts w:ascii="Times New Roman" w:hAnsi="Times New Roman" w:cs="Times New Roman"/>
          <w:sz w:val="28"/>
          <w:szCs w:val="28"/>
          <w:lang w:val="ru-RU"/>
        </w:rPr>
        <w:t>ҮЕҰ</w:t>
      </w:r>
      <w:r w:rsidR="00807244">
        <w:rPr>
          <w:rFonts w:ascii="Times New Roman" w:hAnsi="Times New Roman" w:cs="Times New Roman"/>
          <w:sz w:val="28"/>
          <w:szCs w:val="28"/>
          <w:lang w:val="ru-RU"/>
        </w:rPr>
        <w:t xml:space="preserve"> сыйлығы»</w:t>
      </w:r>
      <w:r w:rsidRPr="006A5592">
        <w:rPr>
          <w:rFonts w:ascii="Times New Roman" w:hAnsi="Times New Roman" w:cs="Times New Roman"/>
          <w:sz w:val="28"/>
          <w:szCs w:val="28"/>
          <w:lang w:val="ru-RU"/>
        </w:rPr>
        <w:t xml:space="preserve"> айдарлары бағдарлама шеңберінде </w:t>
      </w:r>
      <w:r>
        <w:rPr>
          <w:rFonts w:ascii="Times New Roman" w:hAnsi="Times New Roman" w:cs="Times New Roman"/>
          <w:sz w:val="28"/>
          <w:szCs w:val="28"/>
          <w:lang w:val="ru-RU"/>
        </w:rPr>
        <w:t>жүргізіледі</w:t>
      </w:r>
      <w:r w:rsidR="00807244">
        <w:rPr>
          <w:rFonts w:ascii="Times New Roman" w:hAnsi="Times New Roman" w:cs="Times New Roman"/>
          <w:sz w:val="28"/>
          <w:szCs w:val="28"/>
          <w:lang w:val="ru-RU"/>
        </w:rPr>
        <w:t>. «Рухани жаңғыру»</w:t>
      </w:r>
      <w:r w:rsidRPr="006A5592">
        <w:rPr>
          <w:rFonts w:ascii="Times New Roman" w:hAnsi="Times New Roman" w:cs="Times New Roman"/>
          <w:sz w:val="28"/>
          <w:szCs w:val="28"/>
          <w:lang w:val="ru-RU"/>
        </w:rPr>
        <w:t xml:space="preserve"> бағда</w:t>
      </w:r>
      <w:r w:rsidR="00807244">
        <w:rPr>
          <w:rFonts w:ascii="Times New Roman" w:hAnsi="Times New Roman" w:cs="Times New Roman"/>
          <w:sz w:val="28"/>
          <w:szCs w:val="28"/>
          <w:lang w:val="ru-RU"/>
        </w:rPr>
        <w:t>рламасы аясында YouTube-арнада «Ruhnews»</w:t>
      </w:r>
      <w:r>
        <w:rPr>
          <w:rFonts w:ascii="Times New Roman" w:hAnsi="Times New Roman" w:cs="Times New Roman"/>
          <w:sz w:val="28"/>
          <w:szCs w:val="28"/>
          <w:lang w:val="ru-RU"/>
        </w:rPr>
        <w:t xml:space="preserve"> – Біздің өңірдің жаңалықтары айдары іске қосылды. </w:t>
      </w:r>
      <w:r w:rsidRPr="006A5592">
        <w:rPr>
          <w:rFonts w:ascii="Times New Roman" w:hAnsi="Times New Roman" w:cs="Times New Roman"/>
          <w:sz w:val="28"/>
          <w:szCs w:val="28"/>
          <w:lang w:val="ru-RU"/>
        </w:rPr>
        <w:t>Сонымен қатар, блогерлермен, кәсіпкерлермен, қоғам қайраткерлерімен әлеуметтік желілер алаңдарында оқыту форматында тікелей эфирлер өткізілді. Тікелей эфирге БАҚ пен желілік қоғамдастық өкілдерін қосқа</w:t>
      </w:r>
      <w:r>
        <w:rPr>
          <w:rFonts w:ascii="Times New Roman" w:hAnsi="Times New Roman" w:cs="Times New Roman"/>
          <w:sz w:val="28"/>
          <w:szCs w:val="28"/>
          <w:lang w:val="ru-RU"/>
        </w:rPr>
        <w:t>нда 500-ден астам адам қатысты.</w:t>
      </w:r>
    </w:p>
    <w:p w14:paraId="3A50969C" w14:textId="77777777" w:rsidR="00383BD2" w:rsidRDefault="00383BD2" w:rsidP="00383BD2">
      <w:pPr>
        <w:ind w:firstLine="708"/>
        <w:jc w:val="both"/>
        <w:rPr>
          <w:rFonts w:ascii="Times New Roman" w:hAnsi="Times New Roman" w:cs="Times New Roman"/>
          <w:b/>
          <w:sz w:val="28"/>
          <w:szCs w:val="28"/>
          <w:lang w:val="ru-RU"/>
        </w:rPr>
      </w:pPr>
    </w:p>
    <w:p w14:paraId="40AEADDF" w14:textId="77777777" w:rsidR="00383BD2" w:rsidRPr="001D3991" w:rsidRDefault="00383BD2" w:rsidP="00383BD2">
      <w:pPr>
        <w:ind w:firstLine="708"/>
        <w:jc w:val="both"/>
        <w:rPr>
          <w:rFonts w:ascii="Times New Roman" w:hAnsi="Times New Roman" w:cs="Times New Roman"/>
          <w:b/>
          <w:sz w:val="28"/>
          <w:szCs w:val="28"/>
          <w:lang w:val="ru-RU"/>
        </w:rPr>
      </w:pPr>
      <w:r w:rsidRPr="00D84698">
        <w:rPr>
          <w:rFonts w:ascii="Times New Roman" w:hAnsi="Times New Roman" w:cs="Times New Roman"/>
          <w:b/>
          <w:sz w:val="28"/>
          <w:szCs w:val="28"/>
          <w:lang w:val="ru-RU"/>
        </w:rPr>
        <w:t>2021 жылға</w:t>
      </w:r>
      <w:r w:rsidRPr="001D3991">
        <w:rPr>
          <w:rFonts w:ascii="Times New Roman" w:hAnsi="Times New Roman" w:cs="Times New Roman"/>
          <w:b/>
          <w:sz w:val="28"/>
          <w:szCs w:val="28"/>
          <w:lang w:val="ru-RU"/>
        </w:rPr>
        <w:t xml:space="preserve"> арналған даму жоспарының негізгі көрсеткіштері</w:t>
      </w:r>
    </w:p>
    <w:p w14:paraId="08511DA1" w14:textId="77777777" w:rsidR="00383BD2" w:rsidRPr="001D3991" w:rsidRDefault="00383BD2" w:rsidP="00383BD2">
      <w:pPr>
        <w:ind w:firstLine="708"/>
        <w:jc w:val="both"/>
        <w:rPr>
          <w:rFonts w:ascii="Times New Roman" w:hAnsi="Times New Roman" w:cs="Times New Roman"/>
          <w:b/>
          <w:sz w:val="28"/>
          <w:szCs w:val="28"/>
          <w:lang w:val="ru-RU"/>
        </w:rPr>
      </w:pPr>
    </w:p>
    <w:p w14:paraId="2AEA6642" w14:textId="77777777" w:rsidR="00383BD2" w:rsidRPr="001D3991" w:rsidRDefault="00383BD2" w:rsidP="00383BD2">
      <w:pPr>
        <w:ind w:firstLine="708"/>
        <w:jc w:val="both"/>
        <w:rPr>
          <w:rFonts w:ascii="Times New Roman" w:hAnsi="Times New Roman" w:cs="Times New Roman"/>
          <w:sz w:val="28"/>
          <w:szCs w:val="28"/>
          <w:lang w:val="ru-RU"/>
        </w:rPr>
      </w:pPr>
      <w:r w:rsidRPr="009A0F51">
        <w:rPr>
          <w:rFonts w:ascii="Times New Roman" w:hAnsi="Times New Roman" w:cs="Times New Roman"/>
          <w:sz w:val="28"/>
          <w:szCs w:val="28"/>
          <w:lang w:val="ru-RU"/>
        </w:rPr>
        <w:t>Қоғам</w:t>
      </w:r>
      <w:r w:rsidRPr="001D3991">
        <w:rPr>
          <w:rFonts w:ascii="Times New Roman" w:hAnsi="Times New Roman" w:cs="Times New Roman"/>
          <w:sz w:val="28"/>
          <w:szCs w:val="28"/>
          <w:lang w:val="ru-RU"/>
        </w:rPr>
        <w:t xml:space="preserve"> қызметінің тиімділігінің нысаналы индикаторы </w:t>
      </w:r>
      <w:r>
        <w:rPr>
          <w:rFonts w:ascii="Times New Roman" w:hAnsi="Times New Roman" w:cs="Times New Roman"/>
          <w:sz w:val="28"/>
          <w:szCs w:val="28"/>
          <w:lang w:val="ru-RU"/>
        </w:rPr>
        <w:t xml:space="preserve">- </w:t>
      </w:r>
      <w:r w:rsidRPr="001D3991">
        <w:rPr>
          <w:rFonts w:ascii="Times New Roman" w:hAnsi="Times New Roman" w:cs="Times New Roman"/>
          <w:sz w:val="28"/>
          <w:szCs w:val="28"/>
          <w:lang w:val="ru-RU"/>
        </w:rPr>
        <w:t xml:space="preserve">қоғамдық сананы жаңғырту саласындағы іс-шараларды өткізу </w:t>
      </w:r>
      <w:r>
        <w:rPr>
          <w:rFonts w:ascii="Times New Roman" w:hAnsi="Times New Roman" w:cs="Times New Roman"/>
          <w:sz w:val="28"/>
          <w:szCs w:val="28"/>
          <w:lang w:val="ru-RU"/>
        </w:rPr>
        <w:t>жөніндегі мемлекеттік тапсырма ш</w:t>
      </w:r>
      <w:r w:rsidRPr="001D3991">
        <w:rPr>
          <w:rFonts w:ascii="Times New Roman" w:hAnsi="Times New Roman" w:cs="Times New Roman"/>
          <w:sz w:val="28"/>
          <w:szCs w:val="28"/>
          <w:lang w:val="ru-RU"/>
        </w:rPr>
        <w:t>арттары шеңберінде Қоғамның жалғыз акционері айқындаған тікелей және түпкілікті нәтижелерге қол жеткізу.</w:t>
      </w:r>
    </w:p>
    <w:p w14:paraId="7D61B15D" w14:textId="77777777" w:rsidR="00383BD2" w:rsidRDefault="00383BD2" w:rsidP="00383BD2">
      <w:pPr>
        <w:jc w:val="both"/>
        <w:rPr>
          <w:rFonts w:ascii="Times New Roman" w:hAnsi="Times New Roman" w:cs="Times New Roman"/>
          <w:sz w:val="28"/>
          <w:szCs w:val="28"/>
          <w:lang w:val="ru-RU"/>
        </w:rPr>
      </w:pPr>
    </w:p>
    <w:tbl>
      <w:tblPr>
        <w:tblpPr w:leftFromText="180" w:rightFromText="180" w:bottomFromText="160" w:vertAnchor="text" w:horzAnchor="margin" w:tblpX="-357" w:tblpY="2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134"/>
        <w:gridCol w:w="1134"/>
        <w:gridCol w:w="1134"/>
      </w:tblGrid>
      <w:tr w:rsidR="00383BD2" w:rsidRPr="005F666B" w14:paraId="7F398232" w14:textId="77777777" w:rsidTr="00491480">
        <w:trPr>
          <w:trHeight w:val="553"/>
        </w:trPr>
        <w:tc>
          <w:tcPr>
            <w:tcW w:w="534" w:type="dxa"/>
            <w:tcBorders>
              <w:top w:val="single" w:sz="4" w:space="0" w:color="auto"/>
              <w:left w:val="single" w:sz="4" w:space="0" w:color="auto"/>
              <w:bottom w:val="single" w:sz="4" w:space="0" w:color="auto"/>
              <w:right w:val="single" w:sz="4" w:space="0" w:color="auto"/>
            </w:tcBorders>
          </w:tcPr>
          <w:p w14:paraId="27DE3040" w14:textId="77777777" w:rsidR="00383BD2" w:rsidRPr="005F666B" w:rsidRDefault="00383BD2" w:rsidP="00491480">
            <w:pPr>
              <w:ind w:firstLine="709"/>
              <w:jc w:val="center"/>
              <w:rPr>
                <w:rFonts w:ascii="Times New Roman" w:hAnsi="Times New Roman" w:cs="Times New Roman"/>
                <w:b/>
                <w:sz w:val="24"/>
                <w:szCs w:val="24"/>
              </w:rPr>
            </w:pPr>
            <w:r w:rsidRPr="005F666B">
              <w:rPr>
                <w:rFonts w:ascii="Times New Roman" w:hAnsi="Times New Roman" w:cs="Times New Roman"/>
                <w:bCs/>
                <w:sz w:val="24"/>
                <w:szCs w:val="24"/>
              </w:rPr>
              <w:t>№</w:t>
            </w:r>
            <w:r w:rsidRPr="005F666B">
              <w:rPr>
                <w:rFonts w:ascii="Times New Roman" w:hAnsi="Times New Roman" w:cs="Times New Roman"/>
                <w:b/>
                <w:sz w:val="24"/>
                <w:szCs w:val="24"/>
              </w:rPr>
              <w:t>№</w:t>
            </w:r>
          </w:p>
          <w:p w14:paraId="11EDDDA5" w14:textId="77777777" w:rsidR="00383BD2" w:rsidRPr="005F666B" w:rsidRDefault="00383BD2" w:rsidP="00491480">
            <w:pPr>
              <w:ind w:firstLine="709"/>
              <w:jc w:val="center"/>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14:paraId="6D5CC6F9" w14:textId="77777777" w:rsidR="00383BD2" w:rsidRDefault="00383BD2" w:rsidP="00491480">
            <w:pPr>
              <w:ind w:firstLine="709"/>
              <w:jc w:val="both"/>
              <w:rPr>
                <w:rFonts w:ascii="Times New Roman" w:hAnsi="Times New Roman" w:cs="Times New Roman"/>
                <w:sz w:val="28"/>
                <w:szCs w:val="28"/>
                <w:lang w:val="ru-RU"/>
              </w:rPr>
            </w:pPr>
          </w:p>
          <w:p w14:paraId="1B4A3BF7" w14:textId="77777777" w:rsidR="00383BD2" w:rsidRPr="009A0F51" w:rsidRDefault="00383BD2" w:rsidP="00491480">
            <w:pPr>
              <w:ind w:firstLine="709"/>
              <w:jc w:val="both"/>
              <w:rPr>
                <w:rFonts w:ascii="Times New Roman" w:hAnsi="Times New Roman" w:cs="Times New Roman"/>
                <w:b/>
                <w:sz w:val="24"/>
                <w:szCs w:val="24"/>
                <w:lang w:val="ru-RU"/>
              </w:rPr>
            </w:pPr>
            <w:r w:rsidRPr="009A0F51">
              <w:rPr>
                <w:rFonts w:ascii="Times New Roman" w:hAnsi="Times New Roman" w:cs="Times New Roman"/>
                <w:b/>
                <w:sz w:val="24"/>
                <w:szCs w:val="24"/>
                <w:lang w:val="ru-RU"/>
              </w:rPr>
              <w:t>Ұйым қызметінің негізгі көрсеткіштері</w:t>
            </w:r>
          </w:p>
          <w:p w14:paraId="09EB2FCD" w14:textId="77777777" w:rsidR="00383BD2" w:rsidRPr="009A0F51" w:rsidRDefault="00383BD2" w:rsidP="00491480">
            <w:pPr>
              <w:spacing w:line="256" w:lineRule="auto"/>
              <w:jc w:val="center"/>
              <w:rPr>
                <w:rFonts w:ascii="Times New Roman" w:eastAsia="Times New Roman" w:hAnsi="Times New Roman" w:cs="Times New Roman"/>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958060" w14:textId="77777777" w:rsidR="00383BD2" w:rsidRPr="00F317D3" w:rsidRDefault="00383BD2" w:rsidP="00491480">
            <w:pPr>
              <w:spacing w:line="25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Жоспар</w:t>
            </w:r>
          </w:p>
        </w:tc>
        <w:tc>
          <w:tcPr>
            <w:tcW w:w="1134" w:type="dxa"/>
            <w:tcBorders>
              <w:top w:val="single" w:sz="4" w:space="0" w:color="auto"/>
              <w:left w:val="single" w:sz="4" w:space="0" w:color="auto"/>
              <w:bottom w:val="single" w:sz="4" w:space="0" w:color="auto"/>
              <w:right w:val="single" w:sz="4" w:space="0" w:color="auto"/>
            </w:tcBorders>
            <w:vAlign w:val="center"/>
          </w:tcPr>
          <w:p w14:paraId="686A9F7D"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Факт</w:t>
            </w:r>
          </w:p>
        </w:tc>
        <w:tc>
          <w:tcPr>
            <w:tcW w:w="1134" w:type="dxa"/>
            <w:tcBorders>
              <w:top w:val="single" w:sz="4" w:space="0" w:color="auto"/>
              <w:left w:val="single" w:sz="4" w:space="0" w:color="auto"/>
              <w:bottom w:val="single" w:sz="4" w:space="0" w:color="auto"/>
              <w:right w:val="single" w:sz="4" w:space="0" w:color="auto"/>
            </w:tcBorders>
            <w:vAlign w:val="center"/>
          </w:tcPr>
          <w:p w14:paraId="5D757C97"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Орындалды</w:t>
            </w:r>
            <w:r w:rsidRPr="005F666B">
              <w:rPr>
                <w:rFonts w:ascii="Times New Roman" w:eastAsia="Times New Roman" w:hAnsi="Times New Roman" w:cs="Times New Roman"/>
                <w:b/>
                <w:bCs/>
                <w:sz w:val="24"/>
                <w:szCs w:val="24"/>
              </w:rPr>
              <w:t xml:space="preserve"> %</w:t>
            </w:r>
          </w:p>
        </w:tc>
      </w:tr>
      <w:tr w:rsidR="00383BD2" w:rsidRPr="005F666B" w14:paraId="5E59266F" w14:textId="77777777" w:rsidTr="00491480">
        <w:trPr>
          <w:trHeight w:val="626"/>
        </w:trPr>
        <w:tc>
          <w:tcPr>
            <w:tcW w:w="534" w:type="dxa"/>
            <w:tcBorders>
              <w:top w:val="single" w:sz="4" w:space="0" w:color="auto"/>
              <w:left w:val="single" w:sz="4" w:space="0" w:color="auto"/>
              <w:bottom w:val="single" w:sz="4" w:space="0" w:color="auto"/>
              <w:right w:val="single" w:sz="4" w:space="0" w:color="auto"/>
            </w:tcBorders>
            <w:vAlign w:val="center"/>
            <w:hideMark/>
          </w:tcPr>
          <w:p w14:paraId="5C44B418" w14:textId="77777777" w:rsidR="00383BD2" w:rsidRPr="005F666B" w:rsidRDefault="00383BD2" w:rsidP="00491480">
            <w:pPr>
              <w:ind w:firstLine="709"/>
              <w:jc w:val="both"/>
              <w:rPr>
                <w:rFonts w:ascii="Times New Roman" w:hAnsi="Times New Roman" w:cs="Times New Roman"/>
                <w:bCs/>
                <w:sz w:val="24"/>
                <w:szCs w:val="24"/>
              </w:rPr>
            </w:pPr>
            <w:r w:rsidRPr="005F666B">
              <w:rPr>
                <w:rFonts w:ascii="Times New Roman" w:hAnsi="Times New Roman" w:cs="Times New Roman"/>
                <w:bCs/>
                <w:sz w:val="24"/>
                <w:szCs w:val="24"/>
              </w:rPr>
              <w:t>1</w:t>
            </w:r>
          </w:p>
        </w:tc>
        <w:tc>
          <w:tcPr>
            <w:tcW w:w="6378" w:type="dxa"/>
            <w:tcBorders>
              <w:top w:val="single" w:sz="4" w:space="0" w:color="auto"/>
              <w:left w:val="single" w:sz="4" w:space="0" w:color="auto"/>
              <w:bottom w:val="single" w:sz="4" w:space="0" w:color="auto"/>
              <w:right w:val="single" w:sz="4" w:space="0" w:color="auto"/>
            </w:tcBorders>
            <w:vAlign w:val="bottom"/>
            <w:hideMark/>
          </w:tcPr>
          <w:p w14:paraId="52BDE757" w14:textId="31A4EC59" w:rsidR="00383BD2" w:rsidRPr="00D84698" w:rsidRDefault="00A53F54" w:rsidP="00491480">
            <w:pPr>
              <w:jc w:val="both"/>
              <w:rPr>
                <w:rFonts w:ascii="Times New Roman" w:hAnsi="Times New Roman" w:cs="Times New Roman"/>
                <w:sz w:val="24"/>
                <w:szCs w:val="24"/>
              </w:rPr>
            </w:pPr>
            <w:r w:rsidRPr="00807244">
              <w:rPr>
                <w:rFonts w:ascii="Times New Roman" w:hAnsi="Times New Roman" w:cs="Times New Roman"/>
                <w:sz w:val="24"/>
                <w:szCs w:val="24"/>
              </w:rPr>
              <w:t>«Рухани жаңғыру»</w:t>
            </w:r>
            <w:r w:rsidRPr="00DB514B">
              <w:rPr>
                <w:rFonts w:ascii="Times New Roman" w:hAnsi="Times New Roman" w:cs="Times New Roman"/>
                <w:sz w:val="24"/>
                <w:szCs w:val="24"/>
              </w:rPr>
              <w:t xml:space="preserve"> </w:t>
            </w:r>
            <w:r w:rsidR="00383BD2" w:rsidRPr="00D84698">
              <w:rPr>
                <w:rFonts w:ascii="Times New Roman" w:hAnsi="Times New Roman" w:cs="Times New Roman"/>
                <w:sz w:val="24"/>
                <w:szCs w:val="24"/>
                <w:lang w:val="ru-RU"/>
              </w:rPr>
              <w:t>бағдарламасын</w:t>
            </w:r>
            <w:r w:rsidR="00383BD2" w:rsidRPr="00D84698">
              <w:rPr>
                <w:rFonts w:ascii="Times New Roman" w:hAnsi="Times New Roman" w:cs="Times New Roman"/>
                <w:sz w:val="24"/>
                <w:szCs w:val="24"/>
              </w:rPr>
              <w:t xml:space="preserve"> </w:t>
            </w:r>
            <w:r w:rsidR="00383BD2" w:rsidRPr="00D84698">
              <w:rPr>
                <w:rFonts w:ascii="Times New Roman" w:hAnsi="Times New Roman" w:cs="Times New Roman"/>
                <w:sz w:val="24"/>
                <w:szCs w:val="24"/>
                <w:lang w:val="ru-RU"/>
              </w:rPr>
              <w:t>іске</w:t>
            </w:r>
            <w:r w:rsidR="00383BD2" w:rsidRPr="00D84698">
              <w:rPr>
                <w:rFonts w:ascii="Times New Roman" w:hAnsi="Times New Roman" w:cs="Times New Roman"/>
                <w:sz w:val="24"/>
                <w:szCs w:val="24"/>
              </w:rPr>
              <w:t xml:space="preserve"> </w:t>
            </w:r>
            <w:r w:rsidR="00383BD2" w:rsidRPr="00D84698">
              <w:rPr>
                <w:rFonts w:ascii="Times New Roman" w:hAnsi="Times New Roman" w:cs="Times New Roman"/>
                <w:sz w:val="24"/>
                <w:szCs w:val="24"/>
                <w:lang w:val="ru-RU"/>
              </w:rPr>
              <w:t>асыруға</w:t>
            </w:r>
            <w:r w:rsidR="00383BD2" w:rsidRPr="00D84698">
              <w:rPr>
                <w:rFonts w:ascii="Times New Roman" w:hAnsi="Times New Roman" w:cs="Times New Roman"/>
                <w:sz w:val="24"/>
                <w:szCs w:val="24"/>
              </w:rPr>
              <w:t xml:space="preserve"> </w:t>
            </w:r>
            <w:r w:rsidR="00383BD2">
              <w:rPr>
                <w:rFonts w:ascii="Times New Roman" w:hAnsi="Times New Roman" w:cs="Times New Roman"/>
                <w:sz w:val="24"/>
                <w:szCs w:val="24"/>
                <w:lang w:val="ru-RU"/>
              </w:rPr>
              <w:t>атсалысқан</w:t>
            </w:r>
            <w:r w:rsidR="00383BD2" w:rsidRPr="00D84698">
              <w:rPr>
                <w:rFonts w:ascii="Times New Roman" w:hAnsi="Times New Roman" w:cs="Times New Roman"/>
                <w:sz w:val="24"/>
                <w:szCs w:val="24"/>
              </w:rPr>
              <w:t xml:space="preserve"> </w:t>
            </w:r>
            <w:r w:rsidR="00383BD2" w:rsidRPr="00D84698">
              <w:rPr>
                <w:rFonts w:ascii="Times New Roman" w:hAnsi="Times New Roman" w:cs="Times New Roman"/>
                <w:sz w:val="24"/>
                <w:szCs w:val="24"/>
                <w:lang w:val="ru-RU"/>
              </w:rPr>
              <w:t>халықтың</w:t>
            </w:r>
            <w:r w:rsidR="00383BD2" w:rsidRPr="00D84698">
              <w:rPr>
                <w:rFonts w:ascii="Times New Roman" w:hAnsi="Times New Roman" w:cs="Times New Roman"/>
                <w:sz w:val="24"/>
                <w:szCs w:val="24"/>
              </w:rPr>
              <w:t xml:space="preserve"> </w:t>
            </w:r>
            <w:r w:rsidR="00383BD2" w:rsidRPr="00D84698">
              <w:rPr>
                <w:rFonts w:ascii="Times New Roman" w:hAnsi="Times New Roman" w:cs="Times New Roman"/>
                <w:sz w:val="24"/>
                <w:szCs w:val="24"/>
                <w:lang w:val="ru-RU"/>
              </w:rPr>
              <w:t>үлесі</w:t>
            </w:r>
          </w:p>
          <w:p w14:paraId="5A60E0A7" w14:textId="77777777" w:rsidR="00383BD2" w:rsidRPr="00D84698" w:rsidRDefault="00383BD2" w:rsidP="00491480">
            <w:pPr>
              <w:spacing w:line="256" w:lineRule="auto"/>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973DA9" w14:textId="77777777" w:rsidR="00383BD2" w:rsidRPr="005F666B" w:rsidRDefault="00383BD2" w:rsidP="00491480">
            <w:pPr>
              <w:spacing w:line="256" w:lineRule="auto"/>
              <w:jc w:val="center"/>
              <w:rPr>
                <w:rFonts w:ascii="Times New Roman" w:eastAsia="Times New Roman" w:hAnsi="Times New Roman" w:cs="Times New Roman"/>
                <w:b/>
                <w:bCs/>
                <w:sz w:val="24"/>
                <w:szCs w:val="24"/>
                <w:lang w:val="kk-KZ"/>
              </w:rPr>
            </w:pPr>
            <w:r w:rsidRPr="005F666B">
              <w:rPr>
                <w:rFonts w:ascii="Times New Roman" w:eastAsia="Times New Roman" w:hAnsi="Times New Roman" w:cs="Times New Roman"/>
                <w:b/>
                <w:bCs/>
                <w:sz w:val="24"/>
                <w:szCs w:val="24"/>
                <w:lang w:val="kk-KZ"/>
              </w:rPr>
              <w:t>38,4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2551D0" w14:textId="77777777" w:rsidR="00383BD2" w:rsidRPr="005F666B" w:rsidRDefault="00383BD2" w:rsidP="00491480">
            <w:pPr>
              <w:spacing w:line="256" w:lineRule="auto"/>
              <w:jc w:val="center"/>
              <w:rPr>
                <w:rFonts w:ascii="Times New Roman" w:eastAsia="Times New Roman" w:hAnsi="Times New Roman" w:cs="Times New Roman"/>
                <w:b/>
                <w:bCs/>
                <w:sz w:val="24"/>
                <w:szCs w:val="24"/>
                <w:lang w:val="kk-KZ"/>
              </w:rPr>
            </w:pPr>
            <w:r w:rsidRPr="005F666B">
              <w:rPr>
                <w:rFonts w:ascii="Times New Roman" w:eastAsia="Times New Roman" w:hAnsi="Times New Roman" w:cs="Times New Roman"/>
                <w:b/>
                <w:bCs/>
                <w:sz w:val="24"/>
                <w:szCs w:val="24"/>
                <w:lang w:val="kk-KZ"/>
              </w:rPr>
              <w:t>38,4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07519"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100</w:t>
            </w:r>
          </w:p>
        </w:tc>
      </w:tr>
      <w:tr w:rsidR="00383BD2" w:rsidRPr="005F666B" w14:paraId="19BBAA17" w14:textId="77777777" w:rsidTr="00491480">
        <w:tc>
          <w:tcPr>
            <w:tcW w:w="534" w:type="dxa"/>
            <w:tcBorders>
              <w:top w:val="single" w:sz="4" w:space="0" w:color="auto"/>
              <w:left w:val="single" w:sz="4" w:space="0" w:color="auto"/>
              <w:bottom w:val="single" w:sz="4" w:space="0" w:color="auto"/>
              <w:right w:val="single" w:sz="4" w:space="0" w:color="auto"/>
            </w:tcBorders>
            <w:vAlign w:val="center"/>
          </w:tcPr>
          <w:p w14:paraId="1D244ED0"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vAlign w:val="bottom"/>
          </w:tcPr>
          <w:p w14:paraId="14F036EA" w14:textId="77777777" w:rsidR="00383BD2" w:rsidRPr="00D84698" w:rsidRDefault="00383BD2" w:rsidP="00491480">
            <w:pPr>
              <w:jc w:val="both"/>
              <w:rPr>
                <w:rFonts w:ascii="Times New Roman" w:eastAsia="Times New Roman" w:hAnsi="Times New Roman" w:cs="Times New Roman"/>
                <w:bCs/>
                <w:sz w:val="24"/>
                <w:szCs w:val="24"/>
              </w:rPr>
            </w:pPr>
            <w:r>
              <w:rPr>
                <w:rFonts w:ascii="Times New Roman" w:hAnsi="Times New Roman" w:cs="Times New Roman"/>
                <w:sz w:val="24"/>
                <w:szCs w:val="24"/>
                <w:lang w:val="ru-RU"/>
              </w:rPr>
              <w:t>Қоғамның</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даму</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саласындағы</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мемлекеттік</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саясатты</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ғылыми</w:t>
            </w:r>
            <w:r w:rsidRPr="00D84698">
              <w:rPr>
                <w:rFonts w:ascii="Times New Roman" w:hAnsi="Times New Roman" w:cs="Times New Roman"/>
                <w:sz w:val="24"/>
                <w:szCs w:val="24"/>
              </w:rPr>
              <w:t>-</w:t>
            </w:r>
            <w:r w:rsidRPr="00D84698">
              <w:rPr>
                <w:rFonts w:ascii="Times New Roman" w:hAnsi="Times New Roman" w:cs="Times New Roman"/>
                <w:sz w:val="24"/>
                <w:szCs w:val="24"/>
                <w:lang w:val="ru-RU"/>
              </w:rPr>
              <w:t>әдістемелік</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қамтамасыз</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ету</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жөніндегі</w:t>
            </w:r>
            <w:r w:rsidRPr="00D84698">
              <w:rPr>
                <w:rFonts w:ascii="Times New Roman" w:hAnsi="Times New Roman" w:cs="Times New Roman"/>
                <w:sz w:val="24"/>
                <w:szCs w:val="24"/>
              </w:rPr>
              <w:t xml:space="preserve"> </w:t>
            </w:r>
            <w:r w:rsidRPr="00D84698">
              <w:rPr>
                <w:rFonts w:ascii="Times New Roman" w:hAnsi="Times New Roman" w:cs="Times New Roman"/>
                <w:sz w:val="24"/>
                <w:szCs w:val="24"/>
                <w:lang w:val="ru-RU"/>
              </w:rPr>
              <w:t>қызметтер</w:t>
            </w:r>
          </w:p>
        </w:tc>
        <w:tc>
          <w:tcPr>
            <w:tcW w:w="1134" w:type="dxa"/>
            <w:tcBorders>
              <w:top w:val="single" w:sz="4" w:space="0" w:color="auto"/>
              <w:left w:val="single" w:sz="4" w:space="0" w:color="auto"/>
              <w:bottom w:val="single" w:sz="4" w:space="0" w:color="auto"/>
              <w:right w:val="single" w:sz="4" w:space="0" w:color="auto"/>
            </w:tcBorders>
            <w:vAlign w:val="center"/>
          </w:tcPr>
          <w:p w14:paraId="5E776F12"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CEAFE"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FFE9DD"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100</w:t>
            </w:r>
          </w:p>
        </w:tc>
      </w:tr>
      <w:tr w:rsidR="00383BD2" w:rsidRPr="005F666B" w14:paraId="48B51CEE" w14:textId="77777777" w:rsidTr="00491480">
        <w:tc>
          <w:tcPr>
            <w:tcW w:w="534" w:type="dxa"/>
            <w:tcBorders>
              <w:top w:val="single" w:sz="4" w:space="0" w:color="auto"/>
              <w:left w:val="single" w:sz="4" w:space="0" w:color="auto"/>
              <w:bottom w:val="single" w:sz="4" w:space="0" w:color="auto"/>
              <w:right w:val="single" w:sz="4" w:space="0" w:color="auto"/>
            </w:tcBorders>
            <w:vAlign w:val="center"/>
          </w:tcPr>
          <w:p w14:paraId="4F78EFEC" w14:textId="77777777" w:rsidR="00383BD2" w:rsidRPr="005F666B" w:rsidRDefault="00383BD2" w:rsidP="00491480">
            <w:pPr>
              <w:ind w:firstLine="709"/>
              <w:jc w:val="both"/>
              <w:rPr>
                <w:rFonts w:ascii="Times New Roman" w:hAnsi="Times New Roman" w:cs="Times New Roman"/>
                <w:bCs/>
                <w:sz w:val="24"/>
                <w:szCs w:val="24"/>
              </w:rPr>
            </w:pPr>
            <w:r w:rsidRPr="005F666B">
              <w:rPr>
                <w:rFonts w:ascii="Times New Roman" w:hAnsi="Times New Roman" w:cs="Times New Roman"/>
                <w:bCs/>
                <w:sz w:val="24"/>
                <w:szCs w:val="24"/>
              </w:rPr>
              <w:t>1</w:t>
            </w:r>
          </w:p>
        </w:tc>
        <w:tc>
          <w:tcPr>
            <w:tcW w:w="6378" w:type="dxa"/>
            <w:tcBorders>
              <w:top w:val="single" w:sz="4" w:space="0" w:color="auto"/>
              <w:left w:val="single" w:sz="4" w:space="0" w:color="auto"/>
              <w:bottom w:val="single" w:sz="4" w:space="0" w:color="auto"/>
              <w:right w:val="single" w:sz="4" w:space="0" w:color="auto"/>
            </w:tcBorders>
            <w:vAlign w:val="bottom"/>
          </w:tcPr>
          <w:p w14:paraId="6D991A15" w14:textId="77777777" w:rsidR="00383BD2" w:rsidRPr="009A0F51" w:rsidRDefault="00383BD2" w:rsidP="00491480">
            <w:pPr>
              <w:spacing w:line="360" w:lineRule="auto"/>
              <w:jc w:val="both"/>
              <w:rPr>
                <w:rFonts w:ascii="Times New Roman" w:hAnsi="Times New Roman" w:cs="Times New Roman"/>
                <w:sz w:val="24"/>
                <w:szCs w:val="24"/>
              </w:rPr>
            </w:pPr>
            <w:r w:rsidRPr="009A0F51">
              <w:rPr>
                <w:rFonts w:ascii="Times New Roman" w:hAnsi="Times New Roman" w:cs="Times New Roman"/>
                <w:sz w:val="24"/>
                <w:szCs w:val="24"/>
                <w:lang w:val="ru-RU"/>
              </w:rPr>
              <w:t>Әзірленген</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әдістемелік</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материалдардың</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құралдардың</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саны</w:t>
            </w:r>
          </w:p>
          <w:p w14:paraId="258A804E" w14:textId="77777777" w:rsidR="00383BD2" w:rsidRPr="009A0F51"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D6900BC"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4E0250"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14:paraId="5BBBA4FB"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r w:rsidRPr="005F666B">
              <w:rPr>
                <w:rFonts w:ascii="Times New Roman" w:eastAsia="Times New Roman" w:hAnsi="Times New Roman" w:cs="Times New Roman"/>
                <w:sz w:val="24"/>
                <w:szCs w:val="24"/>
                <w:lang w:val="kk-KZ"/>
              </w:rPr>
              <w:t>0</w:t>
            </w:r>
            <w:r w:rsidRPr="005F666B">
              <w:rPr>
                <w:rFonts w:ascii="Times New Roman" w:eastAsia="Times New Roman" w:hAnsi="Times New Roman" w:cs="Times New Roman"/>
                <w:sz w:val="24"/>
                <w:szCs w:val="24"/>
              </w:rPr>
              <w:t>0</w:t>
            </w:r>
          </w:p>
        </w:tc>
      </w:tr>
      <w:tr w:rsidR="00383BD2" w:rsidRPr="005F666B" w14:paraId="3BD63F64" w14:textId="77777777" w:rsidTr="00491480">
        <w:tc>
          <w:tcPr>
            <w:tcW w:w="534" w:type="dxa"/>
            <w:tcBorders>
              <w:top w:val="single" w:sz="4" w:space="0" w:color="auto"/>
              <w:left w:val="single" w:sz="4" w:space="0" w:color="auto"/>
              <w:bottom w:val="single" w:sz="4" w:space="0" w:color="auto"/>
              <w:right w:val="single" w:sz="4" w:space="0" w:color="auto"/>
            </w:tcBorders>
            <w:vAlign w:val="center"/>
            <w:hideMark/>
          </w:tcPr>
          <w:p w14:paraId="6723B7F1" w14:textId="77777777" w:rsidR="00383BD2" w:rsidRPr="005F666B" w:rsidRDefault="00383BD2" w:rsidP="00491480">
            <w:pPr>
              <w:ind w:firstLine="709"/>
              <w:jc w:val="both"/>
              <w:rPr>
                <w:rFonts w:ascii="Times New Roman" w:hAnsi="Times New Roman" w:cs="Times New Roman"/>
                <w:bCs/>
                <w:sz w:val="24"/>
                <w:szCs w:val="24"/>
              </w:rPr>
            </w:pPr>
            <w:r w:rsidRPr="005F666B">
              <w:rPr>
                <w:rFonts w:ascii="Times New Roman" w:hAnsi="Times New Roman" w:cs="Times New Roman"/>
                <w:bCs/>
                <w:sz w:val="24"/>
                <w:szCs w:val="24"/>
              </w:rPr>
              <w:t>2</w:t>
            </w:r>
          </w:p>
        </w:tc>
        <w:tc>
          <w:tcPr>
            <w:tcW w:w="6378" w:type="dxa"/>
            <w:tcBorders>
              <w:top w:val="single" w:sz="4" w:space="0" w:color="auto"/>
              <w:left w:val="single" w:sz="4" w:space="0" w:color="auto"/>
              <w:bottom w:val="single" w:sz="4" w:space="0" w:color="auto"/>
              <w:right w:val="single" w:sz="4" w:space="0" w:color="auto"/>
            </w:tcBorders>
            <w:vAlign w:val="bottom"/>
          </w:tcPr>
          <w:p w14:paraId="60547E74" w14:textId="77777777" w:rsidR="00383BD2" w:rsidRPr="009A0F51" w:rsidRDefault="00383BD2" w:rsidP="00491480">
            <w:pPr>
              <w:ind w:firstLine="709"/>
              <w:jc w:val="both"/>
              <w:rPr>
                <w:rFonts w:ascii="Times New Roman" w:hAnsi="Times New Roman" w:cs="Times New Roman"/>
                <w:sz w:val="24"/>
                <w:szCs w:val="24"/>
              </w:rPr>
            </w:pPr>
            <w:r w:rsidRPr="009A0F51">
              <w:rPr>
                <w:rFonts w:ascii="Times New Roman" w:hAnsi="Times New Roman" w:cs="Times New Roman"/>
                <w:sz w:val="24"/>
                <w:szCs w:val="24"/>
                <w:lang w:val="ru-RU"/>
              </w:rPr>
              <w:t>Қоғамдық</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сананы</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жаңғырту</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мәселелерімен</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айналысатын</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институттар</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өкілдері</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үшін</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өткізілген</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іс</w:t>
            </w:r>
            <w:r w:rsidRPr="009A0F51">
              <w:rPr>
                <w:rFonts w:ascii="Times New Roman" w:hAnsi="Times New Roman" w:cs="Times New Roman"/>
                <w:sz w:val="24"/>
                <w:szCs w:val="24"/>
              </w:rPr>
              <w:t>-</w:t>
            </w:r>
            <w:r w:rsidRPr="009A0F51">
              <w:rPr>
                <w:rFonts w:ascii="Times New Roman" w:hAnsi="Times New Roman" w:cs="Times New Roman"/>
                <w:sz w:val="24"/>
                <w:szCs w:val="24"/>
                <w:lang w:val="ru-RU"/>
              </w:rPr>
              <w:t>шаралар</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саны</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семинарлар</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вебинарлар</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диалог</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және</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пікірталас</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алаңдары</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конференциялар</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дөңгелек</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үстелдер</w:t>
            </w:r>
            <w:r w:rsidRPr="009A0F51">
              <w:rPr>
                <w:rFonts w:ascii="Times New Roman" w:hAnsi="Times New Roman" w:cs="Times New Roman"/>
                <w:sz w:val="24"/>
                <w:szCs w:val="24"/>
              </w:rPr>
              <w:t xml:space="preserve">, </w:t>
            </w:r>
            <w:r w:rsidRPr="009A0F51">
              <w:rPr>
                <w:rFonts w:ascii="Times New Roman" w:hAnsi="Times New Roman" w:cs="Times New Roman"/>
                <w:sz w:val="24"/>
                <w:szCs w:val="24"/>
                <w:lang w:val="ru-RU"/>
              </w:rPr>
              <w:t>консультациялар</w:t>
            </w:r>
            <w:r w:rsidRPr="009A0F51">
              <w:rPr>
                <w:rFonts w:ascii="Times New Roman" w:hAnsi="Times New Roman" w:cs="Times New Roman"/>
                <w:sz w:val="24"/>
                <w:szCs w:val="24"/>
              </w:rPr>
              <w:t>)</w:t>
            </w:r>
          </w:p>
          <w:p w14:paraId="2484032E" w14:textId="77777777" w:rsidR="00383BD2" w:rsidRPr="00D341EC"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7AC9C8"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C9C0833"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F360D2"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1B510881" w14:textId="77777777" w:rsidTr="00491480">
        <w:tc>
          <w:tcPr>
            <w:tcW w:w="534" w:type="dxa"/>
            <w:tcBorders>
              <w:top w:val="single" w:sz="4" w:space="0" w:color="auto"/>
              <w:left w:val="single" w:sz="4" w:space="0" w:color="auto"/>
              <w:bottom w:val="single" w:sz="4" w:space="0" w:color="auto"/>
              <w:right w:val="single" w:sz="4" w:space="0" w:color="auto"/>
            </w:tcBorders>
            <w:vAlign w:val="center"/>
            <w:hideMark/>
          </w:tcPr>
          <w:p w14:paraId="254AB6C5" w14:textId="77777777" w:rsidR="00383BD2" w:rsidRPr="005F666B" w:rsidRDefault="00383BD2" w:rsidP="00491480">
            <w:pPr>
              <w:ind w:firstLine="709"/>
              <w:jc w:val="both"/>
              <w:rPr>
                <w:rFonts w:ascii="Times New Roman" w:hAnsi="Times New Roman" w:cs="Times New Roman"/>
                <w:bCs/>
                <w:sz w:val="24"/>
                <w:szCs w:val="24"/>
              </w:rPr>
            </w:pPr>
            <w:r w:rsidRPr="005F666B">
              <w:rPr>
                <w:rFonts w:ascii="Times New Roman" w:hAnsi="Times New Roman" w:cs="Times New Roman"/>
                <w:bCs/>
                <w:sz w:val="24"/>
                <w:szCs w:val="24"/>
              </w:rPr>
              <w:t>3</w:t>
            </w:r>
          </w:p>
        </w:tc>
        <w:tc>
          <w:tcPr>
            <w:tcW w:w="6378" w:type="dxa"/>
            <w:tcBorders>
              <w:top w:val="single" w:sz="4" w:space="0" w:color="auto"/>
              <w:left w:val="single" w:sz="4" w:space="0" w:color="auto"/>
              <w:bottom w:val="single" w:sz="4" w:space="0" w:color="auto"/>
              <w:right w:val="single" w:sz="4" w:space="0" w:color="auto"/>
            </w:tcBorders>
            <w:vAlign w:val="bottom"/>
          </w:tcPr>
          <w:p w14:paraId="3E527C6F" w14:textId="77777777" w:rsidR="00383BD2" w:rsidRPr="009A0F51" w:rsidRDefault="00383BD2" w:rsidP="00491480">
            <w:pPr>
              <w:ind w:firstLine="709"/>
              <w:jc w:val="both"/>
              <w:rPr>
                <w:rFonts w:ascii="Times New Roman" w:hAnsi="Times New Roman" w:cs="Times New Roman"/>
                <w:sz w:val="24"/>
                <w:szCs w:val="24"/>
                <w:lang w:val="ru-RU"/>
              </w:rPr>
            </w:pPr>
            <w:r w:rsidRPr="009A0F51">
              <w:rPr>
                <w:rFonts w:ascii="Times New Roman" w:hAnsi="Times New Roman" w:cs="Times New Roman"/>
                <w:sz w:val="24"/>
                <w:szCs w:val="24"/>
                <w:lang w:val="ru-RU"/>
              </w:rPr>
              <w:t>Оқыту семинарлары, вебинарлар шеңберінде оқытудан өткен мамандар саны</w:t>
            </w:r>
          </w:p>
          <w:p w14:paraId="7D7C7222" w14:textId="77777777" w:rsidR="00383BD2" w:rsidRPr="005F666B" w:rsidRDefault="00383BD2" w:rsidP="00491480">
            <w:pPr>
              <w:spacing w:line="256" w:lineRule="auto"/>
              <w:rPr>
                <w:rFonts w:ascii="Times New Roman" w:eastAsia="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336AF4"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262</w:t>
            </w:r>
          </w:p>
        </w:tc>
        <w:tc>
          <w:tcPr>
            <w:tcW w:w="1134" w:type="dxa"/>
            <w:tcBorders>
              <w:top w:val="single" w:sz="4" w:space="0" w:color="auto"/>
              <w:left w:val="single" w:sz="4" w:space="0" w:color="auto"/>
              <w:bottom w:val="single" w:sz="4" w:space="0" w:color="auto"/>
              <w:right w:val="single" w:sz="4" w:space="0" w:color="auto"/>
            </w:tcBorders>
            <w:vAlign w:val="center"/>
          </w:tcPr>
          <w:p w14:paraId="119ADC00"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262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F698C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1B3F113B" w14:textId="77777777" w:rsidTr="00491480">
        <w:trPr>
          <w:trHeight w:val="911"/>
        </w:trPr>
        <w:tc>
          <w:tcPr>
            <w:tcW w:w="534" w:type="dxa"/>
            <w:tcBorders>
              <w:top w:val="single" w:sz="4" w:space="0" w:color="auto"/>
              <w:left w:val="single" w:sz="4" w:space="0" w:color="auto"/>
              <w:bottom w:val="single" w:sz="4" w:space="0" w:color="auto"/>
              <w:right w:val="single" w:sz="4" w:space="0" w:color="auto"/>
            </w:tcBorders>
          </w:tcPr>
          <w:p w14:paraId="0EC00579" w14:textId="77777777" w:rsidR="00383BD2" w:rsidRPr="005F666B" w:rsidRDefault="00383BD2" w:rsidP="00491480">
            <w:pPr>
              <w:ind w:firstLine="709"/>
              <w:jc w:val="both"/>
              <w:rPr>
                <w:rFonts w:ascii="Times New Roman" w:hAnsi="Times New Roman" w:cs="Times New Roman"/>
                <w:bCs/>
                <w:sz w:val="24"/>
                <w:szCs w:val="24"/>
              </w:rPr>
            </w:pPr>
            <w:r w:rsidRPr="005F666B">
              <w:rPr>
                <w:rFonts w:ascii="Times New Roman" w:hAnsi="Times New Roman" w:cs="Times New Roman"/>
                <w:bCs/>
                <w:sz w:val="24"/>
                <w:szCs w:val="24"/>
              </w:rPr>
              <w:t>4</w:t>
            </w:r>
          </w:p>
          <w:p w14:paraId="779EA6CE" w14:textId="77777777" w:rsidR="00383BD2" w:rsidRPr="005F666B" w:rsidRDefault="00383BD2" w:rsidP="00491480">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vAlign w:val="bottom"/>
          </w:tcPr>
          <w:p w14:paraId="1C72215A" w14:textId="36E430DF" w:rsidR="00383BD2" w:rsidRPr="00DB514B" w:rsidRDefault="00807244" w:rsidP="00491480">
            <w:pPr>
              <w:ind w:firstLine="709"/>
              <w:jc w:val="both"/>
              <w:rPr>
                <w:rFonts w:ascii="Times New Roman" w:hAnsi="Times New Roman" w:cs="Times New Roman"/>
                <w:sz w:val="24"/>
                <w:szCs w:val="24"/>
              </w:rPr>
            </w:pPr>
            <w:r>
              <w:rPr>
                <w:rFonts w:ascii="Times New Roman" w:hAnsi="Times New Roman" w:cs="Times New Roman"/>
                <w:sz w:val="24"/>
                <w:szCs w:val="24"/>
                <w:lang w:val="kk-KZ"/>
              </w:rPr>
              <w:t>«</w:t>
            </w:r>
            <w:r w:rsidR="00383BD2" w:rsidRPr="009A0F51">
              <w:rPr>
                <w:rFonts w:ascii="Times New Roman" w:hAnsi="Times New Roman" w:cs="Times New Roman"/>
                <w:sz w:val="24"/>
                <w:szCs w:val="24"/>
                <w:lang w:val="ru-RU"/>
              </w:rPr>
              <w:t>Рухани</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жаңғыру</w:t>
            </w:r>
            <w:r w:rsidRPr="00807244">
              <w:rPr>
                <w:rFonts w:ascii="Times New Roman" w:hAnsi="Times New Roman" w:cs="Times New Roman"/>
                <w:sz w:val="24"/>
                <w:szCs w:val="24"/>
              </w:rPr>
              <w:t>»</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табысты</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жобалар</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жинағын</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шығару</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барлық</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өңірлерде</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тарату</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және</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жобалық</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кеңселер</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үшін</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презентация</w:t>
            </w:r>
            <w:r w:rsidR="00383BD2" w:rsidRPr="00DB514B">
              <w:rPr>
                <w:rFonts w:ascii="Times New Roman" w:hAnsi="Times New Roman" w:cs="Times New Roman"/>
                <w:sz w:val="24"/>
                <w:szCs w:val="24"/>
              </w:rPr>
              <w:t>)</w:t>
            </w:r>
          </w:p>
          <w:p w14:paraId="61763E8D" w14:textId="77777777" w:rsidR="00383BD2" w:rsidRPr="00D341EC" w:rsidRDefault="00383BD2" w:rsidP="0049148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4AA4A8"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9B770F"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332C80"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7FC0FA34" w14:textId="77777777" w:rsidTr="00491480">
        <w:tc>
          <w:tcPr>
            <w:tcW w:w="534" w:type="dxa"/>
            <w:tcBorders>
              <w:top w:val="single" w:sz="4" w:space="0" w:color="auto"/>
              <w:left w:val="single" w:sz="4" w:space="0" w:color="auto"/>
              <w:bottom w:val="single" w:sz="4" w:space="0" w:color="auto"/>
              <w:right w:val="single" w:sz="4" w:space="0" w:color="auto"/>
            </w:tcBorders>
          </w:tcPr>
          <w:p w14:paraId="5D84B908"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7BB5560" w14:textId="5BE866DC" w:rsidR="00383BD2" w:rsidRPr="00DB514B" w:rsidRDefault="00807244" w:rsidP="00491480">
            <w:pPr>
              <w:ind w:firstLine="709"/>
              <w:jc w:val="both"/>
              <w:rPr>
                <w:rFonts w:ascii="Times New Roman" w:hAnsi="Times New Roman" w:cs="Times New Roman"/>
                <w:sz w:val="24"/>
                <w:szCs w:val="24"/>
              </w:rPr>
            </w:pPr>
            <w:r w:rsidRPr="00807244">
              <w:rPr>
                <w:rFonts w:ascii="Times New Roman" w:hAnsi="Times New Roman" w:cs="Times New Roman"/>
                <w:sz w:val="24"/>
                <w:szCs w:val="24"/>
              </w:rPr>
              <w:t>«Рухани жаңғыру»</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бағдарламасы</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аясындағы</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жаңа</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бастамалар</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мен</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жобалардың</w:t>
            </w:r>
            <w:r w:rsidR="00383BD2" w:rsidRPr="00DB514B">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саны</w:t>
            </w:r>
          </w:p>
          <w:p w14:paraId="78C72C2C" w14:textId="77777777" w:rsidR="00383BD2" w:rsidRPr="00DB514B"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F68E32"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0CB9D189"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FA81F2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03BF9E83" w14:textId="77777777" w:rsidTr="00491480">
        <w:tc>
          <w:tcPr>
            <w:tcW w:w="534" w:type="dxa"/>
            <w:tcBorders>
              <w:top w:val="single" w:sz="4" w:space="0" w:color="auto"/>
              <w:left w:val="single" w:sz="4" w:space="0" w:color="auto"/>
              <w:bottom w:val="single" w:sz="4" w:space="0" w:color="auto"/>
              <w:right w:val="single" w:sz="4" w:space="0" w:color="auto"/>
            </w:tcBorders>
          </w:tcPr>
          <w:p w14:paraId="294B9C92"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vAlign w:val="bottom"/>
          </w:tcPr>
          <w:p w14:paraId="54C2544C" w14:textId="6B4DC32A" w:rsidR="00383BD2" w:rsidRPr="00C91BE4" w:rsidRDefault="00807244" w:rsidP="00491480">
            <w:pPr>
              <w:ind w:firstLine="709"/>
              <w:jc w:val="both"/>
              <w:rPr>
                <w:rFonts w:ascii="Times New Roman" w:hAnsi="Times New Roman" w:cs="Times New Roman"/>
                <w:sz w:val="24"/>
                <w:szCs w:val="24"/>
              </w:rPr>
            </w:pPr>
            <w:r>
              <w:rPr>
                <w:rFonts w:ascii="Times New Roman" w:hAnsi="Times New Roman" w:cs="Times New Roman"/>
                <w:sz w:val="24"/>
                <w:szCs w:val="24"/>
                <w:lang w:val="kk-KZ"/>
              </w:rPr>
              <w:t>«</w:t>
            </w:r>
            <w:r w:rsidRPr="009A0F51">
              <w:rPr>
                <w:rFonts w:ascii="Times New Roman" w:hAnsi="Times New Roman" w:cs="Times New Roman"/>
                <w:sz w:val="24"/>
                <w:szCs w:val="24"/>
                <w:lang w:val="ru-RU"/>
              </w:rPr>
              <w:t>Рухани</w:t>
            </w:r>
            <w:r w:rsidRPr="00DB514B">
              <w:rPr>
                <w:rFonts w:ascii="Times New Roman" w:hAnsi="Times New Roman" w:cs="Times New Roman"/>
                <w:sz w:val="24"/>
                <w:szCs w:val="24"/>
              </w:rPr>
              <w:t xml:space="preserve"> </w:t>
            </w:r>
            <w:r w:rsidRPr="009A0F51">
              <w:rPr>
                <w:rFonts w:ascii="Times New Roman" w:hAnsi="Times New Roman" w:cs="Times New Roman"/>
                <w:sz w:val="24"/>
                <w:szCs w:val="24"/>
                <w:lang w:val="ru-RU"/>
              </w:rPr>
              <w:t>жаңғыру</w:t>
            </w:r>
            <w:r w:rsidRPr="00807244">
              <w:rPr>
                <w:rFonts w:ascii="Times New Roman" w:hAnsi="Times New Roman" w:cs="Times New Roman"/>
                <w:sz w:val="24"/>
                <w:szCs w:val="24"/>
              </w:rPr>
              <w:t>»</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бағдарламасын</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іске</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асыру</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қорытындылары</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туралы</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талдамалық</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баяндама</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анықтамалық</w:t>
            </w:r>
            <w:r w:rsidR="00383BD2" w:rsidRPr="00C91BE4">
              <w:rPr>
                <w:rFonts w:ascii="Times New Roman" w:hAnsi="Times New Roman" w:cs="Times New Roman"/>
                <w:sz w:val="24"/>
                <w:szCs w:val="24"/>
              </w:rPr>
              <w:t>-</w:t>
            </w:r>
            <w:r w:rsidR="00383BD2" w:rsidRPr="009A0F51">
              <w:rPr>
                <w:rFonts w:ascii="Times New Roman" w:hAnsi="Times New Roman" w:cs="Times New Roman"/>
                <w:sz w:val="24"/>
                <w:szCs w:val="24"/>
                <w:lang w:val="ru-RU"/>
              </w:rPr>
              <w:t>талдамалық</w:t>
            </w:r>
            <w:r w:rsidR="00383BD2" w:rsidRPr="00C91BE4">
              <w:rPr>
                <w:rFonts w:ascii="Times New Roman" w:hAnsi="Times New Roman" w:cs="Times New Roman"/>
                <w:sz w:val="24"/>
                <w:szCs w:val="24"/>
              </w:rPr>
              <w:t xml:space="preserve"> </w:t>
            </w:r>
            <w:r w:rsidR="00383BD2" w:rsidRPr="009A0F51">
              <w:rPr>
                <w:rFonts w:ascii="Times New Roman" w:hAnsi="Times New Roman" w:cs="Times New Roman"/>
                <w:sz w:val="24"/>
                <w:szCs w:val="24"/>
                <w:lang w:val="ru-RU"/>
              </w:rPr>
              <w:t>ақпарат</w:t>
            </w:r>
          </w:p>
          <w:p w14:paraId="3E28B77C" w14:textId="77777777" w:rsidR="00383BD2" w:rsidRPr="00D341EC"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B13DBA6"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DE53B6"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3E2FE2"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39D6EE30" w14:textId="77777777" w:rsidTr="00491480">
        <w:tc>
          <w:tcPr>
            <w:tcW w:w="534" w:type="dxa"/>
            <w:tcBorders>
              <w:top w:val="single" w:sz="4" w:space="0" w:color="auto"/>
              <w:left w:val="single" w:sz="4" w:space="0" w:color="auto"/>
              <w:bottom w:val="single" w:sz="4" w:space="0" w:color="auto"/>
              <w:right w:val="single" w:sz="4" w:space="0" w:color="auto"/>
            </w:tcBorders>
          </w:tcPr>
          <w:p w14:paraId="6930BDEA"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0DF29EEE" w14:textId="7F934D53" w:rsidR="00383BD2" w:rsidRPr="008B74A7" w:rsidRDefault="00383BD2" w:rsidP="00491480">
            <w:pPr>
              <w:ind w:firstLine="709"/>
              <w:jc w:val="both"/>
              <w:rPr>
                <w:rFonts w:ascii="Times New Roman" w:hAnsi="Times New Roman" w:cs="Times New Roman"/>
                <w:sz w:val="24"/>
                <w:szCs w:val="24"/>
              </w:rPr>
            </w:pPr>
            <w:r w:rsidRPr="009A0F51">
              <w:rPr>
                <w:rFonts w:ascii="Times New Roman" w:hAnsi="Times New Roman" w:cs="Times New Roman"/>
                <w:sz w:val="24"/>
                <w:szCs w:val="24"/>
                <w:lang w:val="ru-RU"/>
              </w:rPr>
              <w:t>Қоғамдық</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дамудың</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және</w:t>
            </w:r>
            <w:r w:rsidRPr="008B74A7">
              <w:rPr>
                <w:rFonts w:ascii="Times New Roman" w:hAnsi="Times New Roman" w:cs="Times New Roman"/>
                <w:sz w:val="24"/>
                <w:szCs w:val="24"/>
              </w:rPr>
              <w:t xml:space="preserve"> </w:t>
            </w:r>
            <w:r w:rsidR="00807244">
              <w:rPr>
                <w:rFonts w:ascii="Times New Roman" w:hAnsi="Times New Roman" w:cs="Times New Roman"/>
                <w:sz w:val="24"/>
                <w:szCs w:val="24"/>
                <w:lang w:val="kk-KZ"/>
              </w:rPr>
              <w:t>«</w:t>
            </w:r>
            <w:r w:rsidR="00807244" w:rsidRPr="009A0F51">
              <w:rPr>
                <w:rFonts w:ascii="Times New Roman" w:hAnsi="Times New Roman" w:cs="Times New Roman"/>
                <w:sz w:val="24"/>
                <w:szCs w:val="24"/>
                <w:lang w:val="ru-RU"/>
              </w:rPr>
              <w:t>Рухани</w:t>
            </w:r>
            <w:r w:rsidR="00807244" w:rsidRPr="00DB514B">
              <w:rPr>
                <w:rFonts w:ascii="Times New Roman" w:hAnsi="Times New Roman" w:cs="Times New Roman"/>
                <w:sz w:val="24"/>
                <w:szCs w:val="24"/>
              </w:rPr>
              <w:t xml:space="preserve"> </w:t>
            </w:r>
            <w:r w:rsidR="00807244" w:rsidRPr="009A0F51">
              <w:rPr>
                <w:rFonts w:ascii="Times New Roman" w:hAnsi="Times New Roman" w:cs="Times New Roman"/>
                <w:sz w:val="24"/>
                <w:szCs w:val="24"/>
                <w:lang w:val="ru-RU"/>
              </w:rPr>
              <w:t>жаңғыру</w:t>
            </w:r>
            <w:r w:rsidR="00807244" w:rsidRPr="00807244">
              <w:rPr>
                <w:rFonts w:ascii="Times New Roman" w:hAnsi="Times New Roman" w:cs="Times New Roman"/>
                <w:sz w:val="24"/>
                <w:szCs w:val="24"/>
              </w:rPr>
              <w:t>»</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бағдарламасын</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іске</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асырудың</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өзекті</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мәселелері</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бойынша</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дайындалған</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ақпараттық</w:t>
            </w:r>
            <w:r w:rsidRPr="008B74A7">
              <w:rPr>
                <w:rFonts w:ascii="Times New Roman" w:hAnsi="Times New Roman" w:cs="Times New Roman"/>
                <w:sz w:val="24"/>
                <w:szCs w:val="24"/>
              </w:rPr>
              <w:t>-</w:t>
            </w:r>
            <w:r w:rsidRPr="009A0F51">
              <w:rPr>
                <w:rFonts w:ascii="Times New Roman" w:hAnsi="Times New Roman" w:cs="Times New Roman"/>
                <w:sz w:val="24"/>
                <w:szCs w:val="24"/>
                <w:lang w:val="ru-RU"/>
              </w:rPr>
              <w:t>имидждік</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материалдардың</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саны</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бейнероликтер</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оларды</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әлеуметтік</w:t>
            </w:r>
            <w:r w:rsidRPr="008B74A7">
              <w:rPr>
                <w:rFonts w:ascii="Times New Roman" w:hAnsi="Times New Roman" w:cs="Times New Roman"/>
                <w:sz w:val="24"/>
                <w:szCs w:val="24"/>
              </w:rPr>
              <w:t xml:space="preserve"> </w:t>
            </w:r>
            <w:r>
              <w:rPr>
                <w:rFonts w:ascii="Times New Roman" w:hAnsi="Times New Roman" w:cs="Times New Roman"/>
                <w:sz w:val="24"/>
                <w:szCs w:val="24"/>
                <w:lang w:val="ru-RU"/>
              </w:rPr>
              <w:t>желілерде</w:t>
            </w:r>
            <w:r w:rsidRPr="005D2254">
              <w:rPr>
                <w:rFonts w:ascii="Times New Roman" w:hAnsi="Times New Roman" w:cs="Times New Roman"/>
                <w:sz w:val="24"/>
                <w:szCs w:val="24"/>
              </w:rPr>
              <w:t xml:space="preserve">, </w:t>
            </w:r>
            <w:r>
              <w:rPr>
                <w:rFonts w:ascii="Times New Roman" w:hAnsi="Times New Roman" w:cs="Times New Roman"/>
                <w:sz w:val="24"/>
                <w:szCs w:val="24"/>
                <w:lang w:val="ru-RU"/>
              </w:rPr>
              <w:t>мессенджерлерде</w:t>
            </w:r>
            <w:r w:rsidRPr="008B74A7">
              <w:rPr>
                <w:rFonts w:ascii="Times New Roman" w:hAnsi="Times New Roman" w:cs="Times New Roman"/>
                <w:sz w:val="24"/>
                <w:szCs w:val="24"/>
              </w:rPr>
              <w:t xml:space="preserve"> </w:t>
            </w:r>
            <w:r w:rsidRPr="009A0F51">
              <w:rPr>
                <w:rFonts w:ascii="Times New Roman" w:hAnsi="Times New Roman" w:cs="Times New Roman"/>
                <w:sz w:val="24"/>
                <w:szCs w:val="24"/>
                <w:lang w:val="ru-RU"/>
              </w:rPr>
              <w:t>тарату</w:t>
            </w:r>
            <w:r w:rsidRPr="008B74A7">
              <w:rPr>
                <w:rFonts w:ascii="Times New Roman" w:hAnsi="Times New Roman" w:cs="Times New Roman"/>
                <w:sz w:val="24"/>
                <w:szCs w:val="24"/>
              </w:rPr>
              <w:t>)</w:t>
            </w:r>
          </w:p>
          <w:p w14:paraId="2FC7CE5A" w14:textId="77777777" w:rsidR="00383BD2" w:rsidRPr="008B74A7" w:rsidRDefault="00383BD2" w:rsidP="00491480">
            <w:pPr>
              <w:ind w:firstLine="709"/>
              <w:jc w:val="both"/>
              <w:rPr>
                <w:rFonts w:ascii="Times New Roman" w:hAnsi="Times New Roman" w:cs="Times New Roman"/>
                <w:sz w:val="24"/>
                <w:szCs w:val="24"/>
              </w:rPr>
            </w:pPr>
          </w:p>
          <w:p w14:paraId="1F442DE3" w14:textId="77777777" w:rsidR="00383BD2" w:rsidRPr="008B74A7"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A1131E"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36</w:t>
            </w:r>
          </w:p>
        </w:tc>
        <w:tc>
          <w:tcPr>
            <w:tcW w:w="1134" w:type="dxa"/>
            <w:tcBorders>
              <w:top w:val="single" w:sz="4" w:space="0" w:color="auto"/>
              <w:left w:val="single" w:sz="4" w:space="0" w:color="auto"/>
              <w:bottom w:val="single" w:sz="4" w:space="0" w:color="auto"/>
              <w:right w:val="single" w:sz="4" w:space="0" w:color="auto"/>
            </w:tcBorders>
            <w:vAlign w:val="center"/>
          </w:tcPr>
          <w:p w14:paraId="5F671B78"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36</w:t>
            </w:r>
          </w:p>
        </w:tc>
        <w:tc>
          <w:tcPr>
            <w:tcW w:w="1134" w:type="dxa"/>
            <w:tcBorders>
              <w:top w:val="single" w:sz="4" w:space="0" w:color="auto"/>
              <w:left w:val="single" w:sz="4" w:space="0" w:color="auto"/>
              <w:bottom w:val="single" w:sz="4" w:space="0" w:color="auto"/>
              <w:right w:val="single" w:sz="4" w:space="0" w:color="auto"/>
            </w:tcBorders>
            <w:vAlign w:val="center"/>
          </w:tcPr>
          <w:p w14:paraId="1195C5E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r w:rsidRPr="005F666B">
              <w:rPr>
                <w:rFonts w:ascii="Times New Roman" w:eastAsia="Times New Roman" w:hAnsi="Times New Roman" w:cs="Times New Roman"/>
                <w:sz w:val="24"/>
                <w:szCs w:val="24"/>
                <w:lang w:val="kk-KZ"/>
              </w:rPr>
              <w:t>00</w:t>
            </w:r>
          </w:p>
        </w:tc>
      </w:tr>
      <w:tr w:rsidR="00383BD2" w:rsidRPr="005F666B" w14:paraId="58ECDF96" w14:textId="77777777" w:rsidTr="00491480">
        <w:tc>
          <w:tcPr>
            <w:tcW w:w="534" w:type="dxa"/>
            <w:tcBorders>
              <w:top w:val="single" w:sz="4" w:space="0" w:color="auto"/>
              <w:left w:val="single" w:sz="4" w:space="0" w:color="auto"/>
              <w:bottom w:val="single" w:sz="4" w:space="0" w:color="auto"/>
              <w:right w:val="single" w:sz="4" w:space="0" w:color="auto"/>
            </w:tcBorders>
          </w:tcPr>
          <w:p w14:paraId="057C8028"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vAlign w:val="bottom"/>
          </w:tcPr>
          <w:p w14:paraId="144D3468" w14:textId="77777777" w:rsidR="00383BD2" w:rsidRPr="00383BD2" w:rsidRDefault="00383BD2" w:rsidP="00491480">
            <w:pPr>
              <w:ind w:firstLine="709"/>
              <w:jc w:val="both"/>
              <w:rPr>
                <w:rFonts w:ascii="Times New Roman" w:hAnsi="Times New Roman" w:cs="Times New Roman"/>
                <w:sz w:val="24"/>
                <w:szCs w:val="24"/>
              </w:rPr>
            </w:pPr>
          </w:p>
          <w:p w14:paraId="70E04442" w14:textId="5E30D864" w:rsidR="00383BD2" w:rsidRPr="00383BD2" w:rsidRDefault="00383BD2" w:rsidP="00491480">
            <w:pPr>
              <w:ind w:firstLine="709"/>
              <w:jc w:val="both"/>
              <w:rPr>
                <w:rFonts w:ascii="Times New Roman" w:hAnsi="Times New Roman" w:cs="Times New Roman"/>
                <w:sz w:val="24"/>
                <w:szCs w:val="24"/>
              </w:rPr>
            </w:pPr>
            <w:r w:rsidRPr="009A0F51">
              <w:rPr>
                <w:rFonts w:ascii="Times New Roman" w:hAnsi="Times New Roman" w:cs="Times New Roman"/>
                <w:sz w:val="24"/>
                <w:szCs w:val="24"/>
                <w:lang w:val="ru-RU"/>
              </w:rPr>
              <w:t>Қоғамдық</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дамудың</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және</w:t>
            </w:r>
            <w:r w:rsidRPr="00383BD2">
              <w:rPr>
                <w:rFonts w:ascii="Times New Roman" w:hAnsi="Times New Roman" w:cs="Times New Roman"/>
                <w:sz w:val="24"/>
                <w:szCs w:val="24"/>
              </w:rPr>
              <w:t xml:space="preserve"> </w:t>
            </w:r>
            <w:r w:rsidR="00807244">
              <w:rPr>
                <w:rFonts w:ascii="Times New Roman" w:hAnsi="Times New Roman" w:cs="Times New Roman"/>
                <w:sz w:val="24"/>
                <w:szCs w:val="24"/>
                <w:lang w:val="kk-KZ"/>
              </w:rPr>
              <w:t>«</w:t>
            </w:r>
            <w:r w:rsidR="00807244" w:rsidRPr="009A0F51">
              <w:rPr>
                <w:rFonts w:ascii="Times New Roman" w:hAnsi="Times New Roman" w:cs="Times New Roman"/>
                <w:sz w:val="24"/>
                <w:szCs w:val="24"/>
                <w:lang w:val="ru-RU"/>
              </w:rPr>
              <w:t>Рухани</w:t>
            </w:r>
            <w:r w:rsidR="00807244" w:rsidRPr="00DB514B">
              <w:rPr>
                <w:rFonts w:ascii="Times New Roman" w:hAnsi="Times New Roman" w:cs="Times New Roman"/>
                <w:sz w:val="24"/>
                <w:szCs w:val="24"/>
              </w:rPr>
              <w:t xml:space="preserve"> </w:t>
            </w:r>
            <w:r w:rsidR="00807244" w:rsidRPr="009A0F51">
              <w:rPr>
                <w:rFonts w:ascii="Times New Roman" w:hAnsi="Times New Roman" w:cs="Times New Roman"/>
                <w:sz w:val="24"/>
                <w:szCs w:val="24"/>
                <w:lang w:val="ru-RU"/>
              </w:rPr>
              <w:t>жаңғыру</w:t>
            </w:r>
            <w:r w:rsidR="00807244" w:rsidRPr="00807244">
              <w:rPr>
                <w:rFonts w:ascii="Times New Roman" w:hAnsi="Times New Roman" w:cs="Times New Roman"/>
                <w:sz w:val="24"/>
                <w:szCs w:val="24"/>
              </w:rPr>
              <w:t>»</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бағдарламасын</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іске</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асырудың</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өзекті</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мәселелері</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бойынша</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дайындалған</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ақпараттық</w:t>
            </w:r>
            <w:r w:rsidRPr="00383BD2">
              <w:rPr>
                <w:rFonts w:ascii="Times New Roman" w:hAnsi="Times New Roman" w:cs="Times New Roman"/>
                <w:sz w:val="24"/>
                <w:szCs w:val="24"/>
              </w:rPr>
              <w:t>-</w:t>
            </w:r>
            <w:r w:rsidRPr="009A0F51">
              <w:rPr>
                <w:rFonts w:ascii="Times New Roman" w:hAnsi="Times New Roman" w:cs="Times New Roman"/>
                <w:sz w:val="24"/>
                <w:szCs w:val="24"/>
                <w:lang w:val="ru-RU"/>
              </w:rPr>
              <w:t>имидждік</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материалдардың</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саны</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Мақалалар</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әлеуметтік</w:t>
            </w:r>
            <w:r w:rsidR="00A53F54">
              <w:rPr>
                <w:rFonts w:ascii="Times New Roman" w:hAnsi="Times New Roman" w:cs="Times New Roman"/>
                <w:sz w:val="24"/>
                <w:szCs w:val="24"/>
              </w:rPr>
              <w:t xml:space="preserve"> </w:t>
            </w:r>
            <w:r w:rsidRPr="009A0F51">
              <w:rPr>
                <w:rFonts w:ascii="Times New Roman" w:hAnsi="Times New Roman" w:cs="Times New Roman"/>
                <w:sz w:val="24"/>
                <w:szCs w:val="24"/>
                <w:lang w:val="ru-RU"/>
              </w:rPr>
              <w:t>желілер</w:t>
            </w:r>
            <w:r>
              <w:rPr>
                <w:rFonts w:ascii="Times New Roman" w:hAnsi="Times New Roman" w:cs="Times New Roman"/>
                <w:sz w:val="24"/>
                <w:szCs w:val="24"/>
                <w:lang w:val="ru-RU"/>
              </w:rPr>
              <w:t>де</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посттар</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және</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т</w:t>
            </w:r>
            <w:r w:rsidRPr="00383BD2">
              <w:rPr>
                <w:rFonts w:ascii="Times New Roman" w:hAnsi="Times New Roman" w:cs="Times New Roman"/>
                <w:sz w:val="24"/>
                <w:szCs w:val="24"/>
              </w:rPr>
              <w:t xml:space="preserve">. </w:t>
            </w:r>
            <w:r w:rsidRPr="009A0F51">
              <w:rPr>
                <w:rFonts w:ascii="Times New Roman" w:hAnsi="Times New Roman" w:cs="Times New Roman"/>
                <w:sz w:val="24"/>
                <w:szCs w:val="24"/>
                <w:lang w:val="ru-RU"/>
              </w:rPr>
              <w:t>б</w:t>
            </w:r>
            <w:r w:rsidRPr="00383BD2">
              <w:rPr>
                <w:rFonts w:ascii="Times New Roman" w:hAnsi="Times New Roman" w:cs="Times New Roman"/>
                <w:sz w:val="24"/>
                <w:szCs w:val="24"/>
              </w:rPr>
              <w:t>.)</w:t>
            </w:r>
          </w:p>
          <w:p w14:paraId="66A786F1" w14:textId="77777777" w:rsidR="00383BD2" w:rsidRPr="00383BD2"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F0CC34"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456</w:t>
            </w:r>
          </w:p>
        </w:tc>
        <w:tc>
          <w:tcPr>
            <w:tcW w:w="1134" w:type="dxa"/>
            <w:tcBorders>
              <w:top w:val="single" w:sz="4" w:space="0" w:color="auto"/>
              <w:left w:val="single" w:sz="4" w:space="0" w:color="auto"/>
              <w:bottom w:val="single" w:sz="4" w:space="0" w:color="auto"/>
              <w:right w:val="single" w:sz="4" w:space="0" w:color="auto"/>
            </w:tcBorders>
            <w:vAlign w:val="center"/>
          </w:tcPr>
          <w:p w14:paraId="07D6BC03"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456</w:t>
            </w:r>
          </w:p>
        </w:tc>
        <w:tc>
          <w:tcPr>
            <w:tcW w:w="1134" w:type="dxa"/>
            <w:tcBorders>
              <w:top w:val="single" w:sz="4" w:space="0" w:color="auto"/>
              <w:left w:val="single" w:sz="4" w:space="0" w:color="auto"/>
              <w:bottom w:val="single" w:sz="4" w:space="0" w:color="auto"/>
              <w:right w:val="single" w:sz="4" w:space="0" w:color="auto"/>
            </w:tcBorders>
            <w:vAlign w:val="center"/>
          </w:tcPr>
          <w:p w14:paraId="53F77FC1"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35E3F482" w14:textId="77777777" w:rsidTr="00491480">
        <w:tc>
          <w:tcPr>
            <w:tcW w:w="534" w:type="dxa"/>
            <w:tcBorders>
              <w:top w:val="single" w:sz="4" w:space="0" w:color="auto"/>
              <w:left w:val="single" w:sz="4" w:space="0" w:color="auto"/>
              <w:bottom w:val="single" w:sz="4" w:space="0" w:color="auto"/>
              <w:right w:val="single" w:sz="4" w:space="0" w:color="auto"/>
            </w:tcBorders>
          </w:tcPr>
          <w:p w14:paraId="124A5A7B"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497DE41E" w14:textId="77777777" w:rsidR="00383BD2" w:rsidRPr="005F666B" w:rsidRDefault="00383BD2" w:rsidP="00491480">
            <w:pPr>
              <w:spacing w:line="256" w:lineRule="auto"/>
              <w:rPr>
                <w:rFonts w:ascii="Times New Roman" w:hAnsi="Times New Roman" w:cs="Times New Roman"/>
                <w:sz w:val="24"/>
                <w:szCs w:val="24"/>
              </w:rPr>
            </w:pPr>
            <w:r w:rsidRPr="0071411E">
              <w:rPr>
                <w:rFonts w:ascii="Times New Roman" w:hAnsi="Times New Roman" w:cs="Times New Roman"/>
                <w:sz w:val="24"/>
                <w:szCs w:val="24"/>
                <w:lang w:val="ru-RU"/>
              </w:rPr>
              <w:t>Ұлттық баяндама</w:t>
            </w:r>
          </w:p>
        </w:tc>
        <w:tc>
          <w:tcPr>
            <w:tcW w:w="1134" w:type="dxa"/>
            <w:tcBorders>
              <w:top w:val="single" w:sz="4" w:space="0" w:color="auto"/>
              <w:left w:val="single" w:sz="4" w:space="0" w:color="auto"/>
              <w:bottom w:val="single" w:sz="4" w:space="0" w:color="auto"/>
              <w:right w:val="single" w:sz="4" w:space="0" w:color="auto"/>
            </w:tcBorders>
            <w:vAlign w:val="center"/>
          </w:tcPr>
          <w:p w14:paraId="7DA53F04"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6F80C7"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14:paraId="1BAC23BE"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100</w:t>
            </w:r>
          </w:p>
        </w:tc>
      </w:tr>
      <w:tr w:rsidR="00383BD2" w:rsidRPr="005F666B" w14:paraId="6CD2A2CE" w14:textId="77777777" w:rsidTr="00491480">
        <w:tc>
          <w:tcPr>
            <w:tcW w:w="534" w:type="dxa"/>
            <w:tcBorders>
              <w:top w:val="single" w:sz="4" w:space="0" w:color="auto"/>
              <w:left w:val="single" w:sz="4" w:space="0" w:color="auto"/>
              <w:bottom w:val="single" w:sz="4" w:space="0" w:color="auto"/>
              <w:right w:val="single" w:sz="4" w:space="0" w:color="auto"/>
            </w:tcBorders>
            <w:hideMark/>
          </w:tcPr>
          <w:p w14:paraId="0527F9D2" w14:textId="77777777" w:rsidR="00383BD2" w:rsidRPr="005F666B" w:rsidRDefault="00383BD2" w:rsidP="00491480">
            <w:pPr>
              <w:ind w:firstLine="709"/>
              <w:jc w:val="both"/>
              <w:rPr>
                <w:rFonts w:ascii="Times New Roman" w:hAnsi="Times New Roman" w:cs="Times New Roman"/>
                <w:bCs/>
                <w:sz w:val="24"/>
                <w:szCs w:val="24"/>
              </w:rPr>
            </w:pPr>
            <w:r w:rsidRPr="005F666B">
              <w:rPr>
                <w:rFonts w:ascii="Times New Roman" w:hAnsi="Times New Roman" w:cs="Times New Roman"/>
                <w:bCs/>
                <w:sz w:val="24"/>
                <w:szCs w:val="24"/>
              </w:rPr>
              <w:t>5</w:t>
            </w:r>
          </w:p>
        </w:tc>
        <w:tc>
          <w:tcPr>
            <w:tcW w:w="6378" w:type="dxa"/>
            <w:tcBorders>
              <w:top w:val="nil"/>
              <w:left w:val="single" w:sz="4" w:space="0" w:color="auto"/>
              <w:bottom w:val="single" w:sz="4" w:space="0" w:color="auto"/>
              <w:right w:val="single" w:sz="4" w:space="0" w:color="auto"/>
            </w:tcBorders>
            <w:shd w:val="clear" w:color="auto" w:fill="auto"/>
          </w:tcPr>
          <w:p w14:paraId="69A7918D" w14:textId="77777777" w:rsidR="00383BD2" w:rsidRPr="005F666B" w:rsidRDefault="00383BD2" w:rsidP="00491480">
            <w:pPr>
              <w:spacing w:line="256" w:lineRule="auto"/>
              <w:rPr>
                <w:rFonts w:ascii="Times New Roman" w:eastAsia="Times New Roman" w:hAnsi="Times New Roman" w:cs="Times New Roman"/>
                <w:sz w:val="24"/>
                <w:szCs w:val="24"/>
              </w:rPr>
            </w:pPr>
            <w:r w:rsidRPr="0071411E">
              <w:rPr>
                <w:rFonts w:ascii="Times New Roman" w:hAnsi="Times New Roman" w:cs="Times New Roman"/>
                <w:sz w:val="24"/>
                <w:szCs w:val="24"/>
                <w:lang w:val="ru-RU"/>
              </w:rPr>
              <w:t>Талдамалық баяндамалар, есептер</w:t>
            </w:r>
          </w:p>
        </w:tc>
        <w:tc>
          <w:tcPr>
            <w:tcW w:w="1134" w:type="dxa"/>
            <w:tcBorders>
              <w:top w:val="single" w:sz="4" w:space="0" w:color="auto"/>
              <w:left w:val="single" w:sz="4" w:space="0" w:color="auto"/>
              <w:bottom w:val="single" w:sz="4" w:space="0" w:color="auto"/>
              <w:right w:val="single" w:sz="4" w:space="0" w:color="auto"/>
            </w:tcBorders>
            <w:vAlign w:val="center"/>
          </w:tcPr>
          <w:p w14:paraId="5C87CB20"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14:paraId="608882F5" w14:textId="77777777" w:rsidR="00383BD2" w:rsidRPr="005F666B" w:rsidRDefault="00383BD2" w:rsidP="00491480">
            <w:pPr>
              <w:spacing w:line="256" w:lineRule="auto"/>
              <w:jc w:val="center"/>
              <w:rPr>
                <w:rFonts w:ascii="Times New Roman" w:eastAsia="Times New Roman" w:hAnsi="Times New Roman" w:cs="Times New Roman"/>
                <w:sz w:val="24"/>
                <w:szCs w:val="24"/>
                <w:lang w:val="kk-KZ"/>
              </w:rPr>
            </w:pPr>
            <w:r w:rsidRPr="005F666B">
              <w:rPr>
                <w:rFonts w:ascii="Times New Roman" w:eastAsia="Times New Roman" w:hAnsi="Times New Roman" w:cs="Times New Roman"/>
                <w:sz w:val="24"/>
                <w:szCs w:val="24"/>
                <w:lang w:val="kk-KZ"/>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4E64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2ED9CD12" w14:textId="77777777" w:rsidTr="00491480">
        <w:tc>
          <w:tcPr>
            <w:tcW w:w="534" w:type="dxa"/>
            <w:tcBorders>
              <w:top w:val="single" w:sz="4" w:space="0" w:color="auto"/>
              <w:left w:val="single" w:sz="4" w:space="0" w:color="auto"/>
              <w:bottom w:val="single" w:sz="4" w:space="0" w:color="auto"/>
              <w:right w:val="single" w:sz="4" w:space="0" w:color="auto"/>
            </w:tcBorders>
          </w:tcPr>
          <w:p w14:paraId="67BCAC73"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C309C1B" w14:textId="01273462" w:rsidR="00383BD2" w:rsidRPr="005D2254" w:rsidRDefault="00383BD2" w:rsidP="00491480">
            <w:pPr>
              <w:ind w:firstLine="709"/>
              <w:jc w:val="both"/>
              <w:rPr>
                <w:rFonts w:ascii="Times New Roman" w:hAnsi="Times New Roman" w:cs="Times New Roman"/>
                <w:b/>
                <w:sz w:val="24"/>
                <w:szCs w:val="24"/>
              </w:rPr>
            </w:pPr>
            <w:r w:rsidRPr="005D2254">
              <w:rPr>
                <w:rFonts w:ascii="Times New Roman" w:hAnsi="Times New Roman" w:cs="Times New Roman"/>
                <w:b/>
                <w:sz w:val="24"/>
                <w:szCs w:val="24"/>
                <w:lang w:val="ru-RU"/>
              </w:rPr>
              <w:t>Қоғамдық</w:t>
            </w:r>
            <w:r w:rsidRPr="005D2254">
              <w:rPr>
                <w:rFonts w:ascii="Times New Roman" w:hAnsi="Times New Roman" w:cs="Times New Roman"/>
                <w:b/>
                <w:sz w:val="24"/>
                <w:szCs w:val="24"/>
              </w:rPr>
              <w:t>-</w:t>
            </w:r>
            <w:r w:rsidRPr="005D2254">
              <w:rPr>
                <w:rFonts w:ascii="Times New Roman" w:hAnsi="Times New Roman" w:cs="Times New Roman"/>
                <w:b/>
                <w:sz w:val="24"/>
                <w:szCs w:val="24"/>
                <w:lang w:val="ru-RU"/>
              </w:rPr>
              <w:t>саяси</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және</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әлеуметтік</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күн</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тәртібіндегі</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өзекті</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мәселелерді</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сондай</w:t>
            </w:r>
            <w:r w:rsidRPr="005D2254">
              <w:rPr>
                <w:rFonts w:ascii="Times New Roman" w:hAnsi="Times New Roman" w:cs="Times New Roman"/>
                <w:b/>
                <w:sz w:val="24"/>
                <w:szCs w:val="24"/>
              </w:rPr>
              <w:t>-</w:t>
            </w:r>
            <w:r w:rsidRPr="005D2254">
              <w:rPr>
                <w:rFonts w:ascii="Times New Roman" w:hAnsi="Times New Roman" w:cs="Times New Roman"/>
                <w:b/>
                <w:sz w:val="24"/>
                <w:szCs w:val="24"/>
                <w:lang w:val="ru-RU"/>
              </w:rPr>
              <w:t>ақ</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ҚР</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Президентінің</w:t>
            </w:r>
            <w:r w:rsidR="00807244">
              <w:rPr>
                <w:rFonts w:ascii="Times New Roman" w:hAnsi="Times New Roman" w:cs="Times New Roman"/>
                <w:b/>
                <w:sz w:val="24"/>
                <w:szCs w:val="24"/>
              </w:rPr>
              <w:t xml:space="preserve"> </w:t>
            </w:r>
            <w:r w:rsidR="00807244">
              <w:rPr>
                <w:rFonts w:ascii="Times New Roman" w:hAnsi="Times New Roman" w:cs="Times New Roman"/>
                <w:b/>
                <w:sz w:val="24"/>
                <w:szCs w:val="24"/>
                <w:lang w:val="kk-KZ"/>
              </w:rPr>
              <w:t>«</w:t>
            </w:r>
            <w:r w:rsidRPr="005D2254">
              <w:rPr>
                <w:rFonts w:ascii="Times New Roman" w:hAnsi="Times New Roman" w:cs="Times New Roman"/>
                <w:b/>
                <w:sz w:val="24"/>
                <w:szCs w:val="24"/>
                <w:lang w:val="kk-KZ"/>
              </w:rPr>
              <w:t>Қ</w:t>
            </w:r>
            <w:r w:rsidRPr="005D2254">
              <w:rPr>
                <w:rFonts w:ascii="Times New Roman" w:hAnsi="Times New Roman" w:cs="Times New Roman"/>
                <w:b/>
                <w:sz w:val="24"/>
                <w:szCs w:val="24"/>
                <w:lang w:val="ru-RU"/>
              </w:rPr>
              <w:t>азақстандықтардың</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әл</w:t>
            </w:r>
            <w:r w:rsidRPr="005D2254">
              <w:rPr>
                <w:rFonts w:ascii="Times New Roman" w:hAnsi="Times New Roman" w:cs="Times New Roman"/>
                <w:b/>
                <w:sz w:val="24"/>
                <w:szCs w:val="24"/>
              </w:rPr>
              <w:t>-</w:t>
            </w:r>
            <w:r w:rsidRPr="005D2254">
              <w:rPr>
                <w:rFonts w:ascii="Times New Roman" w:hAnsi="Times New Roman" w:cs="Times New Roman"/>
                <w:b/>
                <w:sz w:val="24"/>
                <w:szCs w:val="24"/>
                <w:lang w:val="ru-RU"/>
              </w:rPr>
              <w:t>ауқатының</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өсуі</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табыс</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пен</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тұрмыс</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сапасын</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арттыру</w:t>
            </w:r>
            <w:r w:rsidR="00807244">
              <w:rPr>
                <w:rFonts w:ascii="Times New Roman" w:hAnsi="Times New Roman" w:cs="Times New Roman"/>
                <w:b/>
                <w:sz w:val="24"/>
                <w:szCs w:val="24"/>
                <w:lang w:val="kk-KZ"/>
              </w:rPr>
              <w:t>»</w:t>
            </w:r>
            <w:r w:rsidRPr="005D2254">
              <w:rPr>
                <w:rFonts w:ascii="Times New Roman" w:hAnsi="Times New Roman" w:cs="Times New Roman"/>
                <w:b/>
                <w:sz w:val="24"/>
                <w:szCs w:val="24"/>
                <w:lang w:val="kk-KZ"/>
              </w:rPr>
              <w:t xml:space="preserve"> </w:t>
            </w:r>
            <w:r w:rsidRPr="005D2254">
              <w:rPr>
                <w:rFonts w:ascii="Times New Roman" w:hAnsi="Times New Roman" w:cs="Times New Roman"/>
                <w:b/>
                <w:sz w:val="24"/>
                <w:szCs w:val="24"/>
                <w:lang w:val="ru-RU"/>
              </w:rPr>
              <w:t>Қазақстан</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халқына</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Жолдауының</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аспектілерін</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зерттеу</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кешенін</w:t>
            </w:r>
            <w:r w:rsidRPr="005D2254">
              <w:rPr>
                <w:rFonts w:ascii="Times New Roman" w:hAnsi="Times New Roman" w:cs="Times New Roman"/>
                <w:b/>
                <w:sz w:val="24"/>
                <w:szCs w:val="24"/>
              </w:rPr>
              <w:t xml:space="preserve"> </w:t>
            </w:r>
            <w:r w:rsidRPr="005D2254">
              <w:rPr>
                <w:rFonts w:ascii="Times New Roman" w:hAnsi="Times New Roman" w:cs="Times New Roman"/>
                <w:b/>
                <w:sz w:val="24"/>
                <w:szCs w:val="24"/>
                <w:lang w:val="ru-RU"/>
              </w:rPr>
              <w:t>ұйымдастыру</w:t>
            </w:r>
          </w:p>
          <w:p w14:paraId="7FE199F6" w14:textId="77777777" w:rsidR="00383BD2" w:rsidRPr="00F462A7"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DC70A0"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D96025"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4A6A38"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100</w:t>
            </w:r>
          </w:p>
        </w:tc>
      </w:tr>
      <w:tr w:rsidR="00383BD2" w:rsidRPr="005F666B" w14:paraId="77C75846" w14:textId="77777777" w:rsidTr="00491480">
        <w:tc>
          <w:tcPr>
            <w:tcW w:w="534" w:type="dxa"/>
            <w:tcBorders>
              <w:top w:val="single" w:sz="4" w:space="0" w:color="auto"/>
              <w:left w:val="single" w:sz="4" w:space="0" w:color="auto"/>
              <w:bottom w:val="single" w:sz="4" w:space="0" w:color="auto"/>
              <w:right w:val="single" w:sz="4" w:space="0" w:color="auto"/>
            </w:tcBorders>
          </w:tcPr>
          <w:p w14:paraId="749D0680"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vAlign w:val="bottom"/>
          </w:tcPr>
          <w:p w14:paraId="470F49F8" w14:textId="77777777" w:rsidR="00383BD2" w:rsidRPr="00C02897" w:rsidRDefault="00383BD2" w:rsidP="00491480">
            <w:pPr>
              <w:ind w:firstLine="709"/>
              <w:jc w:val="both"/>
              <w:rPr>
                <w:rFonts w:ascii="Times New Roman" w:hAnsi="Times New Roman" w:cs="Times New Roman"/>
                <w:sz w:val="24"/>
                <w:szCs w:val="24"/>
              </w:rPr>
            </w:pPr>
            <w:r w:rsidRPr="009A0F51">
              <w:rPr>
                <w:rFonts w:ascii="Times New Roman" w:hAnsi="Times New Roman" w:cs="Times New Roman"/>
                <w:sz w:val="24"/>
                <w:szCs w:val="24"/>
                <w:lang w:val="ru-RU"/>
              </w:rPr>
              <w:t>Ұсынымдармен</w:t>
            </w:r>
            <w:r w:rsidRPr="00C02897">
              <w:rPr>
                <w:rFonts w:ascii="Times New Roman" w:hAnsi="Times New Roman" w:cs="Times New Roman"/>
                <w:sz w:val="24"/>
                <w:szCs w:val="24"/>
              </w:rPr>
              <w:t xml:space="preserve"> </w:t>
            </w:r>
            <w:r w:rsidRPr="009A0F51">
              <w:rPr>
                <w:rFonts w:ascii="Times New Roman" w:hAnsi="Times New Roman" w:cs="Times New Roman"/>
                <w:sz w:val="24"/>
                <w:szCs w:val="24"/>
                <w:lang w:val="ru-RU"/>
              </w:rPr>
              <w:t>жүргізілген</w:t>
            </w:r>
            <w:r w:rsidRPr="00C02897">
              <w:rPr>
                <w:rFonts w:ascii="Times New Roman" w:hAnsi="Times New Roman" w:cs="Times New Roman"/>
                <w:sz w:val="24"/>
                <w:szCs w:val="24"/>
              </w:rPr>
              <w:t xml:space="preserve"> </w:t>
            </w:r>
            <w:r w:rsidRPr="009A0F51">
              <w:rPr>
                <w:rFonts w:ascii="Times New Roman" w:hAnsi="Times New Roman" w:cs="Times New Roman"/>
                <w:sz w:val="24"/>
                <w:szCs w:val="24"/>
                <w:lang w:val="ru-RU"/>
              </w:rPr>
              <w:t>зерттеулер</w:t>
            </w:r>
            <w:r w:rsidRPr="00C02897">
              <w:rPr>
                <w:rFonts w:ascii="Times New Roman" w:hAnsi="Times New Roman" w:cs="Times New Roman"/>
                <w:sz w:val="24"/>
                <w:szCs w:val="24"/>
              </w:rPr>
              <w:t xml:space="preserve"> </w:t>
            </w:r>
            <w:r w:rsidRPr="009A0F51">
              <w:rPr>
                <w:rFonts w:ascii="Times New Roman" w:hAnsi="Times New Roman" w:cs="Times New Roman"/>
                <w:sz w:val="24"/>
                <w:szCs w:val="24"/>
                <w:lang w:val="ru-RU"/>
              </w:rPr>
              <w:t>саны</w:t>
            </w:r>
            <w:r w:rsidRPr="00C02897">
              <w:rPr>
                <w:rFonts w:ascii="Times New Roman" w:hAnsi="Times New Roman" w:cs="Times New Roman"/>
                <w:sz w:val="24"/>
                <w:szCs w:val="24"/>
              </w:rPr>
              <w:t xml:space="preserve"> (</w:t>
            </w:r>
            <w:r w:rsidRPr="009A0F51">
              <w:rPr>
                <w:rFonts w:ascii="Times New Roman" w:hAnsi="Times New Roman" w:cs="Times New Roman"/>
                <w:sz w:val="24"/>
                <w:szCs w:val="24"/>
                <w:lang w:val="ru-RU"/>
              </w:rPr>
              <w:t>талдамалық</w:t>
            </w:r>
            <w:r w:rsidRPr="00C02897">
              <w:rPr>
                <w:rFonts w:ascii="Times New Roman" w:hAnsi="Times New Roman" w:cs="Times New Roman"/>
                <w:sz w:val="24"/>
                <w:szCs w:val="24"/>
              </w:rPr>
              <w:t xml:space="preserve"> </w:t>
            </w:r>
            <w:r w:rsidRPr="009A0F51">
              <w:rPr>
                <w:rFonts w:ascii="Times New Roman" w:hAnsi="Times New Roman" w:cs="Times New Roman"/>
                <w:sz w:val="24"/>
                <w:szCs w:val="24"/>
                <w:lang w:val="ru-RU"/>
              </w:rPr>
              <w:t>баяндамалар</w:t>
            </w:r>
            <w:r w:rsidRPr="00C02897">
              <w:rPr>
                <w:rFonts w:ascii="Times New Roman" w:hAnsi="Times New Roman" w:cs="Times New Roman"/>
                <w:sz w:val="24"/>
                <w:szCs w:val="24"/>
              </w:rPr>
              <w:t>)</w:t>
            </w:r>
          </w:p>
          <w:p w14:paraId="30959778" w14:textId="77777777" w:rsidR="00383BD2" w:rsidRPr="00C02897"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E0B167"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lang w:val="kk-KZ"/>
              </w:rPr>
              <w:t>1</w:t>
            </w: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02C251"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lang w:val="kk-KZ"/>
              </w:rPr>
              <w:t>1</w:t>
            </w: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CE567A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68648E25" w14:textId="77777777" w:rsidTr="00491480">
        <w:tc>
          <w:tcPr>
            <w:tcW w:w="534" w:type="dxa"/>
            <w:tcBorders>
              <w:top w:val="single" w:sz="4" w:space="0" w:color="auto"/>
              <w:left w:val="single" w:sz="4" w:space="0" w:color="auto"/>
              <w:bottom w:val="single" w:sz="4" w:space="0" w:color="auto"/>
              <w:right w:val="single" w:sz="4" w:space="0" w:color="auto"/>
            </w:tcBorders>
          </w:tcPr>
          <w:p w14:paraId="35925C02"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14:paraId="4AE085D4" w14:textId="77777777" w:rsidR="00383BD2" w:rsidRPr="00D341EC" w:rsidRDefault="00383BD2" w:rsidP="00491480">
            <w:pPr>
              <w:ind w:firstLine="709"/>
              <w:jc w:val="both"/>
              <w:rPr>
                <w:rFonts w:ascii="Times New Roman" w:hAnsi="Times New Roman" w:cs="Times New Roman"/>
                <w:sz w:val="24"/>
                <w:szCs w:val="24"/>
              </w:rPr>
            </w:pPr>
          </w:p>
          <w:p w14:paraId="227AEC56" w14:textId="65620E4F" w:rsidR="00383BD2" w:rsidRPr="00807244" w:rsidRDefault="00807244" w:rsidP="00491480">
            <w:pPr>
              <w:ind w:firstLine="709"/>
              <w:jc w:val="both"/>
              <w:rPr>
                <w:rFonts w:ascii="Times New Roman" w:hAnsi="Times New Roman" w:cs="Times New Roman"/>
                <w:sz w:val="24"/>
                <w:szCs w:val="24"/>
              </w:rPr>
            </w:pPr>
            <w:r>
              <w:rPr>
                <w:rFonts w:ascii="Times New Roman" w:hAnsi="Times New Roman" w:cs="Times New Roman"/>
                <w:sz w:val="24"/>
                <w:szCs w:val="24"/>
                <w:lang w:val="kk-KZ"/>
              </w:rPr>
              <w:t>Волонтер</w:t>
            </w:r>
            <w:r w:rsidR="00383BD2">
              <w:rPr>
                <w:rFonts w:ascii="Times New Roman" w:hAnsi="Times New Roman" w:cs="Times New Roman"/>
                <w:sz w:val="24"/>
                <w:szCs w:val="24"/>
                <w:lang w:val="ru-RU"/>
              </w:rPr>
              <w:t>лер</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жылы</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шеңберінде</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волонтерлік</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бағдарламалар</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мен</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жобаларды</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үйлестіру</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және</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мониторингілеу</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жөніндегі</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жобалау</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офисінің</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қызметін</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ұйымдастыру</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жөніндегі</w:t>
            </w:r>
            <w:r w:rsidR="00383BD2" w:rsidRPr="00807244">
              <w:rPr>
                <w:rFonts w:ascii="Times New Roman" w:hAnsi="Times New Roman" w:cs="Times New Roman"/>
                <w:sz w:val="24"/>
                <w:szCs w:val="24"/>
              </w:rPr>
              <w:t xml:space="preserve"> </w:t>
            </w:r>
            <w:r w:rsidR="00383BD2" w:rsidRPr="005D2254">
              <w:rPr>
                <w:rFonts w:ascii="Times New Roman" w:hAnsi="Times New Roman" w:cs="Times New Roman"/>
                <w:sz w:val="24"/>
                <w:szCs w:val="24"/>
                <w:lang w:val="ru-RU"/>
              </w:rPr>
              <w:t>қызметтер</w:t>
            </w:r>
          </w:p>
          <w:p w14:paraId="60C95C4F" w14:textId="77777777" w:rsidR="00383BD2" w:rsidRPr="00807244" w:rsidRDefault="00383BD2" w:rsidP="00491480">
            <w:pPr>
              <w:spacing w:line="25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E71DF7"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754958"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8BB325"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100</w:t>
            </w:r>
          </w:p>
        </w:tc>
      </w:tr>
      <w:tr w:rsidR="00383BD2" w:rsidRPr="005F666B" w14:paraId="36A64467" w14:textId="77777777" w:rsidTr="00491480">
        <w:tc>
          <w:tcPr>
            <w:tcW w:w="534" w:type="dxa"/>
            <w:tcBorders>
              <w:top w:val="single" w:sz="4" w:space="0" w:color="auto"/>
              <w:left w:val="single" w:sz="4" w:space="0" w:color="auto"/>
              <w:bottom w:val="single" w:sz="4" w:space="0" w:color="auto"/>
              <w:right w:val="single" w:sz="4" w:space="0" w:color="auto"/>
            </w:tcBorders>
          </w:tcPr>
          <w:p w14:paraId="74AE1D72"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6AC8FDB" w14:textId="77777777" w:rsidR="00383BD2" w:rsidRPr="00AA5B30" w:rsidRDefault="00383BD2" w:rsidP="00491480">
            <w:pPr>
              <w:spacing w:line="256" w:lineRule="auto"/>
              <w:rPr>
                <w:rFonts w:ascii="Times New Roman" w:hAnsi="Times New Roman" w:cs="Times New Roman"/>
                <w:sz w:val="24"/>
                <w:szCs w:val="24"/>
              </w:rPr>
            </w:pPr>
            <w:r w:rsidRPr="00AA5B30">
              <w:rPr>
                <w:rFonts w:ascii="Times New Roman" w:hAnsi="Times New Roman" w:cs="Times New Roman"/>
                <w:sz w:val="24"/>
                <w:szCs w:val="24"/>
              </w:rPr>
              <w:t>Call-</w:t>
            </w:r>
            <w:r w:rsidRPr="00AA5B30">
              <w:rPr>
                <w:rFonts w:ascii="Times New Roman" w:hAnsi="Times New Roman" w:cs="Times New Roman"/>
                <w:sz w:val="24"/>
                <w:szCs w:val="24"/>
                <w:lang w:val="ru-RU"/>
              </w:rPr>
              <w:t>орталықтың</w:t>
            </w:r>
            <w:r w:rsidRPr="00AA5B30">
              <w:rPr>
                <w:rFonts w:ascii="Times New Roman" w:hAnsi="Times New Roman" w:cs="Times New Roman"/>
                <w:sz w:val="24"/>
                <w:szCs w:val="24"/>
              </w:rPr>
              <w:t xml:space="preserve"> </w:t>
            </w:r>
            <w:r w:rsidRPr="00AA5B30">
              <w:rPr>
                <w:rFonts w:ascii="Times New Roman" w:hAnsi="Times New Roman" w:cs="Times New Roman"/>
                <w:sz w:val="24"/>
                <w:szCs w:val="24"/>
                <w:lang w:val="ru-RU"/>
              </w:rPr>
              <w:t>жұмысын</w:t>
            </w:r>
            <w:r w:rsidRPr="00AA5B30">
              <w:rPr>
                <w:rFonts w:ascii="Times New Roman" w:hAnsi="Times New Roman" w:cs="Times New Roman"/>
                <w:sz w:val="24"/>
                <w:szCs w:val="24"/>
              </w:rPr>
              <w:t xml:space="preserve"> </w:t>
            </w:r>
            <w:r w:rsidRPr="00AA5B30">
              <w:rPr>
                <w:rFonts w:ascii="Times New Roman" w:hAnsi="Times New Roman" w:cs="Times New Roman"/>
                <w:sz w:val="24"/>
                <w:szCs w:val="24"/>
                <w:lang w:val="ru-RU"/>
              </w:rPr>
              <w:t>қамтамасыз</w:t>
            </w:r>
            <w:r w:rsidRPr="00AA5B30">
              <w:rPr>
                <w:rFonts w:ascii="Times New Roman" w:hAnsi="Times New Roman" w:cs="Times New Roman"/>
                <w:sz w:val="24"/>
                <w:szCs w:val="24"/>
              </w:rPr>
              <w:t xml:space="preserve"> </w:t>
            </w:r>
            <w:r w:rsidRPr="00AA5B30">
              <w:rPr>
                <w:rFonts w:ascii="Times New Roman" w:hAnsi="Times New Roman" w:cs="Times New Roman"/>
                <w:sz w:val="24"/>
                <w:szCs w:val="24"/>
                <w:lang w:val="ru-RU"/>
              </w:rPr>
              <w:t>ету</w:t>
            </w:r>
          </w:p>
        </w:tc>
        <w:tc>
          <w:tcPr>
            <w:tcW w:w="1134" w:type="dxa"/>
            <w:tcBorders>
              <w:top w:val="single" w:sz="4" w:space="0" w:color="auto"/>
              <w:left w:val="single" w:sz="4" w:space="0" w:color="auto"/>
              <w:bottom w:val="single" w:sz="4" w:space="0" w:color="auto"/>
              <w:right w:val="single" w:sz="4" w:space="0" w:color="auto"/>
            </w:tcBorders>
            <w:vAlign w:val="center"/>
          </w:tcPr>
          <w:p w14:paraId="35179EB3"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30003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84E08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01046E63" w14:textId="77777777" w:rsidTr="00491480">
        <w:tc>
          <w:tcPr>
            <w:tcW w:w="534" w:type="dxa"/>
            <w:tcBorders>
              <w:top w:val="single" w:sz="4" w:space="0" w:color="auto"/>
              <w:left w:val="single" w:sz="4" w:space="0" w:color="auto"/>
              <w:bottom w:val="single" w:sz="4" w:space="0" w:color="auto"/>
              <w:right w:val="single" w:sz="4" w:space="0" w:color="auto"/>
            </w:tcBorders>
          </w:tcPr>
          <w:p w14:paraId="239B0773"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0D798D10" w14:textId="77777777" w:rsidR="00383BD2" w:rsidRPr="00AA5B30" w:rsidRDefault="00383BD2" w:rsidP="00491480">
            <w:pPr>
              <w:spacing w:line="256" w:lineRule="auto"/>
              <w:rPr>
                <w:rFonts w:ascii="Times New Roman" w:eastAsia="Times New Roman" w:hAnsi="Times New Roman" w:cs="Times New Roman"/>
                <w:sz w:val="24"/>
                <w:szCs w:val="24"/>
              </w:rPr>
            </w:pPr>
            <w:r w:rsidRPr="00AA5B30">
              <w:rPr>
                <w:rFonts w:ascii="Times New Roman" w:hAnsi="Times New Roman" w:cs="Times New Roman"/>
                <w:sz w:val="24"/>
                <w:szCs w:val="24"/>
                <w:lang w:val="ru-RU"/>
              </w:rPr>
              <w:t>Зерттеу (мониторинг)жүргізу</w:t>
            </w:r>
          </w:p>
        </w:tc>
        <w:tc>
          <w:tcPr>
            <w:tcW w:w="1134" w:type="dxa"/>
            <w:tcBorders>
              <w:top w:val="single" w:sz="4" w:space="0" w:color="auto"/>
              <w:left w:val="single" w:sz="4" w:space="0" w:color="auto"/>
              <w:bottom w:val="single" w:sz="4" w:space="0" w:color="auto"/>
              <w:right w:val="single" w:sz="4" w:space="0" w:color="auto"/>
            </w:tcBorders>
            <w:vAlign w:val="center"/>
          </w:tcPr>
          <w:p w14:paraId="0B2560D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005977"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0C7509C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69B47E29" w14:textId="77777777" w:rsidTr="00491480">
        <w:tc>
          <w:tcPr>
            <w:tcW w:w="534" w:type="dxa"/>
            <w:tcBorders>
              <w:top w:val="single" w:sz="4" w:space="0" w:color="auto"/>
              <w:left w:val="single" w:sz="4" w:space="0" w:color="auto"/>
              <w:bottom w:val="single" w:sz="4" w:space="0" w:color="auto"/>
              <w:right w:val="single" w:sz="4" w:space="0" w:color="auto"/>
            </w:tcBorders>
          </w:tcPr>
          <w:p w14:paraId="220B78B3"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2D222F5D" w14:textId="77777777" w:rsidR="00383BD2" w:rsidRPr="00AA5B30" w:rsidRDefault="00383BD2" w:rsidP="00491480">
            <w:pPr>
              <w:spacing w:line="256" w:lineRule="auto"/>
              <w:rPr>
                <w:rFonts w:ascii="Times New Roman" w:eastAsia="Times New Roman" w:hAnsi="Times New Roman" w:cs="Times New Roman"/>
                <w:sz w:val="24"/>
                <w:szCs w:val="24"/>
                <w:lang w:val="ru-RU"/>
              </w:rPr>
            </w:pPr>
            <w:r w:rsidRPr="00AA5B30">
              <w:rPr>
                <w:rFonts w:ascii="Times New Roman" w:hAnsi="Times New Roman" w:cs="Times New Roman"/>
                <w:sz w:val="24"/>
                <w:szCs w:val="24"/>
                <w:lang w:val="ru-RU"/>
              </w:rPr>
              <w:t>Семинарлар өткізу (қатысушылар саны)</w:t>
            </w:r>
          </w:p>
        </w:tc>
        <w:tc>
          <w:tcPr>
            <w:tcW w:w="1134" w:type="dxa"/>
            <w:tcBorders>
              <w:top w:val="single" w:sz="4" w:space="0" w:color="auto"/>
              <w:left w:val="single" w:sz="4" w:space="0" w:color="auto"/>
              <w:bottom w:val="single" w:sz="4" w:space="0" w:color="auto"/>
              <w:right w:val="single" w:sz="4" w:space="0" w:color="auto"/>
            </w:tcBorders>
            <w:vAlign w:val="center"/>
          </w:tcPr>
          <w:p w14:paraId="137FDAF1"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14:paraId="2AFF0AB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14:paraId="154A97F6"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4DEB01CA" w14:textId="77777777" w:rsidTr="00491480">
        <w:tc>
          <w:tcPr>
            <w:tcW w:w="534" w:type="dxa"/>
            <w:tcBorders>
              <w:top w:val="single" w:sz="4" w:space="0" w:color="auto"/>
              <w:left w:val="single" w:sz="4" w:space="0" w:color="auto"/>
              <w:bottom w:val="single" w:sz="4" w:space="0" w:color="auto"/>
              <w:right w:val="single" w:sz="4" w:space="0" w:color="auto"/>
            </w:tcBorders>
          </w:tcPr>
          <w:p w14:paraId="4C58DF85"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0883D3C7" w14:textId="77777777" w:rsidR="00383BD2" w:rsidRPr="005D2254" w:rsidRDefault="00383BD2" w:rsidP="00491480">
            <w:pPr>
              <w:spacing w:line="256" w:lineRule="auto"/>
              <w:rPr>
                <w:rFonts w:ascii="Times New Roman" w:eastAsia="Times New Roman" w:hAnsi="Times New Roman" w:cs="Times New Roman"/>
                <w:sz w:val="24"/>
                <w:szCs w:val="24"/>
                <w:lang w:val="kk-KZ"/>
              </w:rPr>
            </w:pPr>
            <w:r w:rsidRPr="00AA5B30">
              <w:rPr>
                <w:rFonts w:ascii="Times New Roman" w:hAnsi="Times New Roman" w:cs="Times New Roman"/>
                <w:sz w:val="24"/>
                <w:szCs w:val="24"/>
                <w:lang w:val="ru-RU"/>
              </w:rPr>
              <w:t>Бірыңғай</w:t>
            </w:r>
            <w:r w:rsidRPr="00AA5B30">
              <w:rPr>
                <w:rFonts w:ascii="Times New Roman" w:hAnsi="Times New Roman" w:cs="Times New Roman"/>
                <w:sz w:val="24"/>
                <w:szCs w:val="24"/>
              </w:rPr>
              <w:t xml:space="preserve"> </w:t>
            </w:r>
            <w:r w:rsidRPr="00AA5B30">
              <w:rPr>
                <w:rFonts w:ascii="Times New Roman" w:hAnsi="Times New Roman" w:cs="Times New Roman"/>
                <w:sz w:val="24"/>
                <w:szCs w:val="24"/>
                <w:lang w:val="ru-RU"/>
              </w:rPr>
              <w:t>онлайн</w:t>
            </w:r>
            <w:r w:rsidRPr="00AA5B30">
              <w:rPr>
                <w:rFonts w:ascii="Times New Roman" w:hAnsi="Times New Roman" w:cs="Times New Roman"/>
                <w:sz w:val="24"/>
                <w:szCs w:val="24"/>
              </w:rPr>
              <w:t xml:space="preserve"> </w:t>
            </w:r>
            <w:r w:rsidRPr="00AA5B30">
              <w:rPr>
                <w:rFonts w:ascii="Times New Roman" w:hAnsi="Times New Roman" w:cs="Times New Roman"/>
                <w:sz w:val="24"/>
                <w:szCs w:val="24"/>
                <w:lang w:val="ru-RU"/>
              </w:rPr>
              <w:t>платформаны</w:t>
            </w:r>
            <w:r w:rsidRPr="00AA5B30">
              <w:rPr>
                <w:rFonts w:ascii="Times New Roman" w:hAnsi="Times New Roman" w:cs="Times New Roman"/>
                <w:sz w:val="24"/>
                <w:szCs w:val="24"/>
              </w:rPr>
              <w:t xml:space="preserve"> </w:t>
            </w:r>
            <w:r w:rsidRPr="00AA5B30">
              <w:rPr>
                <w:rFonts w:ascii="Times New Roman" w:hAnsi="Times New Roman" w:cs="Times New Roman"/>
                <w:sz w:val="24"/>
                <w:szCs w:val="24"/>
                <w:lang w:val="ru-RU"/>
              </w:rPr>
              <w:t>ақпараттық</w:t>
            </w:r>
            <w:r>
              <w:rPr>
                <w:rFonts w:ascii="Times New Roman" w:hAnsi="Times New Roman" w:cs="Times New Roman"/>
                <w:sz w:val="24"/>
                <w:szCs w:val="24"/>
              </w:rPr>
              <w:t xml:space="preserve"> және мазмұнды </w:t>
            </w:r>
            <w:r>
              <w:rPr>
                <w:rFonts w:ascii="Times New Roman" w:hAnsi="Times New Roman" w:cs="Times New Roman"/>
                <w:sz w:val="24"/>
                <w:szCs w:val="24"/>
                <w:lang w:val="kk-KZ"/>
              </w:rPr>
              <w:t>қолдау</w:t>
            </w:r>
          </w:p>
        </w:tc>
        <w:tc>
          <w:tcPr>
            <w:tcW w:w="1134" w:type="dxa"/>
            <w:tcBorders>
              <w:top w:val="single" w:sz="4" w:space="0" w:color="auto"/>
              <w:left w:val="single" w:sz="4" w:space="0" w:color="auto"/>
              <w:bottom w:val="single" w:sz="4" w:space="0" w:color="auto"/>
              <w:right w:val="single" w:sz="4" w:space="0" w:color="auto"/>
            </w:tcBorders>
            <w:vAlign w:val="center"/>
          </w:tcPr>
          <w:p w14:paraId="4460205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C528B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B77AB3"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0BCDC367" w14:textId="77777777" w:rsidTr="00491480">
        <w:tc>
          <w:tcPr>
            <w:tcW w:w="534" w:type="dxa"/>
            <w:tcBorders>
              <w:top w:val="single" w:sz="4" w:space="0" w:color="auto"/>
              <w:left w:val="single" w:sz="4" w:space="0" w:color="auto"/>
              <w:bottom w:val="single" w:sz="4" w:space="0" w:color="auto"/>
              <w:right w:val="single" w:sz="4" w:space="0" w:color="auto"/>
            </w:tcBorders>
          </w:tcPr>
          <w:p w14:paraId="4BB07747"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vAlign w:val="bottom"/>
          </w:tcPr>
          <w:p w14:paraId="4BDCB0EA" w14:textId="3EA8B5D3" w:rsidR="00383BD2" w:rsidRPr="00C02897" w:rsidRDefault="00807244" w:rsidP="00491480">
            <w:pPr>
              <w:jc w:val="both"/>
              <w:rPr>
                <w:rFonts w:ascii="Times New Roman" w:hAnsi="Times New Roman" w:cs="Times New Roman"/>
                <w:b/>
                <w:sz w:val="24"/>
                <w:szCs w:val="24"/>
              </w:rPr>
            </w:pPr>
            <w:r w:rsidRPr="00807244">
              <w:rPr>
                <w:rFonts w:ascii="Times New Roman" w:hAnsi="Times New Roman" w:cs="Times New Roman"/>
                <w:b/>
                <w:sz w:val="24"/>
                <w:szCs w:val="24"/>
              </w:rPr>
              <w:t>«</w:t>
            </w:r>
            <w:r w:rsidR="00383BD2" w:rsidRPr="00C02897">
              <w:rPr>
                <w:rFonts w:ascii="Times New Roman" w:hAnsi="Times New Roman" w:cs="Times New Roman"/>
                <w:b/>
                <w:sz w:val="24"/>
                <w:szCs w:val="24"/>
                <w:lang w:val="ru-RU"/>
              </w:rPr>
              <w:t>Мемлекеттік</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жастар</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саясатының</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жаңа</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кезеңі</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жүйелі</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ғылыми</w:t>
            </w:r>
            <w:r w:rsidR="00383BD2" w:rsidRPr="00C02897">
              <w:rPr>
                <w:rFonts w:ascii="Times New Roman" w:hAnsi="Times New Roman" w:cs="Times New Roman"/>
                <w:b/>
                <w:sz w:val="24"/>
                <w:szCs w:val="24"/>
              </w:rPr>
              <w:t>-</w:t>
            </w:r>
            <w:r w:rsidR="00383BD2" w:rsidRPr="00C02897">
              <w:rPr>
                <w:rFonts w:ascii="Times New Roman" w:hAnsi="Times New Roman" w:cs="Times New Roman"/>
                <w:b/>
                <w:sz w:val="24"/>
                <w:szCs w:val="24"/>
                <w:lang w:val="ru-RU"/>
              </w:rPr>
              <w:t>әдістемелік</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қамтамасыз</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ету</w:t>
            </w:r>
            <w:r w:rsidRPr="00807244">
              <w:rPr>
                <w:rFonts w:ascii="Times New Roman" w:hAnsi="Times New Roman" w:cs="Times New Roman"/>
                <w:b/>
                <w:sz w:val="24"/>
                <w:szCs w:val="24"/>
              </w:rPr>
              <w:t>»</w:t>
            </w:r>
            <w:r w:rsidR="00383BD2" w:rsidRPr="00C02897">
              <w:rPr>
                <w:rFonts w:ascii="Times New Roman" w:hAnsi="Times New Roman" w:cs="Times New Roman"/>
                <w:b/>
                <w:sz w:val="24"/>
                <w:szCs w:val="24"/>
              </w:rPr>
              <w:t xml:space="preserve"> </w:t>
            </w:r>
            <w:r w:rsidR="00383BD2" w:rsidRPr="00C02897">
              <w:rPr>
                <w:rFonts w:ascii="Times New Roman" w:hAnsi="Times New Roman" w:cs="Times New Roman"/>
                <w:b/>
                <w:sz w:val="24"/>
                <w:szCs w:val="24"/>
                <w:lang w:val="ru-RU"/>
              </w:rPr>
              <w:t>қызметтері</w:t>
            </w:r>
          </w:p>
          <w:p w14:paraId="6C7BDDD7" w14:textId="77777777" w:rsidR="00383BD2" w:rsidRPr="00C02897" w:rsidRDefault="00383BD2" w:rsidP="00491480">
            <w:pPr>
              <w:spacing w:line="256" w:lineRule="auto"/>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FA8354"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8D2208"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5F51B1"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100</w:t>
            </w:r>
          </w:p>
        </w:tc>
      </w:tr>
      <w:tr w:rsidR="00383BD2" w:rsidRPr="005F666B" w14:paraId="5015CCA0" w14:textId="77777777" w:rsidTr="00491480">
        <w:tc>
          <w:tcPr>
            <w:tcW w:w="534" w:type="dxa"/>
            <w:tcBorders>
              <w:top w:val="single" w:sz="4" w:space="0" w:color="auto"/>
              <w:left w:val="single" w:sz="4" w:space="0" w:color="auto"/>
              <w:bottom w:val="single" w:sz="4" w:space="0" w:color="auto"/>
              <w:right w:val="single" w:sz="4" w:space="0" w:color="auto"/>
            </w:tcBorders>
          </w:tcPr>
          <w:p w14:paraId="6FCE008F"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4CF86C5A" w14:textId="300ABC10" w:rsidR="00383BD2" w:rsidRPr="00C11420" w:rsidRDefault="00807244" w:rsidP="00807244">
            <w:pPr>
              <w:spacing w:line="256" w:lineRule="auto"/>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383BD2" w:rsidRPr="0016440E">
              <w:rPr>
                <w:rFonts w:ascii="Times New Roman" w:hAnsi="Times New Roman" w:cs="Times New Roman"/>
                <w:sz w:val="24"/>
                <w:szCs w:val="24"/>
                <w:lang w:val="ru-RU"/>
              </w:rPr>
              <w:t>Қазақстан</w:t>
            </w:r>
            <w:r>
              <w:rPr>
                <w:rFonts w:ascii="Times New Roman" w:hAnsi="Times New Roman" w:cs="Times New Roman"/>
                <w:sz w:val="24"/>
                <w:szCs w:val="24"/>
                <w:lang w:val="ru-RU"/>
              </w:rPr>
              <w:t xml:space="preserve"> жастары» </w:t>
            </w:r>
            <w:r w:rsidR="00383BD2" w:rsidRPr="0016440E">
              <w:rPr>
                <w:rFonts w:ascii="Times New Roman" w:hAnsi="Times New Roman" w:cs="Times New Roman"/>
                <w:sz w:val="24"/>
                <w:szCs w:val="24"/>
                <w:lang w:val="ru-RU"/>
              </w:rPr>
              <w:t>ұлттық баяндамасы</w:t>
            </w:r>
          </w:p>
        </w:tc>
        <w:tc>
          <w:tcPr>
            <w:tcW w:w="1134" w:type="dxa"/>
            <w:tcBorders>
              <w:top w:val="single" w:sz="4" w:space="0" w:color="auto"/>
              <w:left w:val="single" w:sz="4" w:space="0" w:color="auto"/>
              <w:bottom w:val="single" w:sz="4" w:space="0" w:color="auto"/>
              <w:right w:val="single" w:sz="4" w:space="0" w:color="auto"/>
            </w:tcBorders>
            <w:vAlign w:val="center"/>
          </w:tcPr>
          <w:p w14:paraId="7161A30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B7C6FD"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59BF8A"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146A4C03" w14:textId="77777777" w:rsidTr="00491480">
        <w:tc>
          <w:tcPr>
            <w:tcW w:w="534" w:type="dxa"/>
            <w:tcBorders>
              <w:top w:val="single" w:sz="4" w:space="0" w:color="auto"/>
              <w:left w:val="single" w:sz="4" w:space="0" w:color="auto"/>
              <w:bottom w:val="single" w:sz="4" w:space="0" w:color="auto"/>
              <w:right w:val="single" w:sz="4" w:space="0" w:color="auto"/>
            </w:tcBorders>
          </w:tcPr>
          <w:p w14:paraId="6F57F881"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1CE559A9" w14:textId="77777777" w:rsidR="00383BD2" w:rsidRPr="00C02897" w:rsidRDefault="00383BD2" w:rsidP="00491480">
            <w:pPr>
              <w:spacing w:line="256" w:lineRule="auto"/>
              <w:rPr>
                <w:rFonts w:ascii="Times New Roman" w:hAnsi="Times New Roman" w:cs="Times New Roman"/>
                <w:sz w:val="24"/>
                <w:szCs w:val="24"/>
              </w:rPr>
            </w:pPr>
            <w:r w:rsidRPr="005D2254">
              <w:rPr>
                <w:rFonts w:ascii="Times New Roman" w:hAnsi="Times New Roman" w:cs="Times New Roman"/>
                <w:sz w:val="24"/>
                <w:szCs w:val="24"/>
                <w:lang w:val="ru-RU"/>
              </w:rPr>
              <w:t>Мемлекеттік</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жастар</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саясатын</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тиімді</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іске</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асыруға</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бағытталған</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акциялар</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мен</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ұсыныстарды</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әзірлеу</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бойынша</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жүргізілген</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зерттеулер</w:t>
            </w:r>
            <w:r w:rsidRPr="005D2254">
              <w:rPr>
                <w:rFonts w:ascii="Times New Roman" w:hAnsi="Times New Roman" w:cs="Times New Roman"/>
                <w:sz w:val="24"/>
                <w:szCs w:val="24"/>
              </w:rPr>
              <w:t xml:space="preserve"> </w:t>
            </w:r>
            <w:r w:rsidRPr="005D2254">
              <w:rPr>
                <w:rFonts w:ascii="Times New Roman" w:hAnsi="Times New Roman" w:cs="Times New Roman"/>
                <w:sz w:val="24"/>
                <w:szCs w:val="24"/>
                <w:lang w:val="ru-RU"/>
              </w:rPr>
              <w:t>саны</w:t>
            </w:r>
          </w:p>
        </w:tc>
        <w:tc>
          <w:tcPr>
            <w:tcW w:w="1134" w:type="dxa"/>
            <w:tcBorders>
              <w:top w:val="single" w:sz="4" w:space="0" w:color="auto"/>
              <w:left w:val="single" w:sz="4" w:space="0" w:color="auto"/>
              <w:bottom w:val="single" w:sz="4" w:space="0" w:color="auto"/>
              <w:right w:val="single" w:sz="4" w:space="0" w:color="auto"/>
            </w:tcBorders>
            <w:vAlign w:val="center"/>
          </w:tcPr>
          <w:p w14:paraId="25AD7858"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0AEE9A8B"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EAB806A"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3D691D39" w14:textId="77777777" w:rsidTr="00491480">
        <w:tc>
          <w:tcPr>
            <w:tcW w:w="534" w:type="dxa"/>
            <w:tcBorders>
              <w:top w:val="single" w:sz="4" w:space="0" w:color="auto"/>
              <w:left w:val="single" w:sz="4" w:space="0" w:color="auto"/>
              <w:bottom w:val="single" w:sz="4" w:space="0" w:color="auto"/>
              <w:right w:val="single" w:sz="4" w:space="0" w:color="auto"/>
            </w:tcBorders>
          </w:tcPr>
          <w:p w14:paraId="4CF2B8F9"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6AF16E7" w14:textId="77777777" w:rsidR="00383BD2" w:rsidRPr="00C02897" w:rsidRDefault="00383BD2" w:rsidP="00491480">
            <w:pPr>
              <w:spacing w:line="256" w:lineRule="auto"/>
              <w:rPr>
                <w:rFonts w:ascii="Times New Roman" w:hAnsi="Times New Roman" w:cs="Times New Roman"/>
                <w:sz w:val="24"/>
                <w:szCs w:val="24"/>
              </w:rPr>
            </w:pPr>
            <w:r w:rsidRPr="0016440E">
              <w:rPr>
                <w:rFonts w:ascii="Times New Roman" w:hAnsi="Times New Roman" w:cs="Times New Roman"/>
                <w:sz w:val="24"/>
                <w:szCs w:val="24"/>
                <w:lang w:val="ru-RU"/>
              </w:rPr>
              <w:t>Жастармен</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жұмыс</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істейтін</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мамандар</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үшін</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ұйымдастырылған</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оқыту</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семинар</w:t>
            </w:r>
            <w:r w:rsidRPr="00C02897">
              <w:rPr>
                <w:rFonts w:ascii="Times New Roman" w:hAnsi="Times New Roman" w:cs="Times New Roman"/>
                <w:sz w:val="24"/>
                <w:szCs w:val="24"/>
              </w:rPr>
              <w:t>-</w:t>
            </w:r>
            <w:r w:rsidRPr="0016440E">
              <w:rPr>
                <w:rFonts w:ascii="Times New Roman" w:hAnsi="Times New Roman" w:cs="Times New Roman"/>
                <w:sz w:val="24"/>
                <w:szCs w:val="24"/>
                <w:lang w:val="ru-RU"/>
              </w:rPr>
              <w:t>тренингтерінің</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саны</w:t>
            </w:r>
          </w:p>
        </w:tc>
        <w:tc>
          <w:tcPr>
            <w:tcW w:w="1134" w:type="dxa"/>
            <w:tcBorders>
              <w:top w:val="single" w:sz="4" w:space="0" w:color="auto"/>
              <w:left w:val="single" w:sz="4" w:space="0" w:color="auto"/>
              <w:bottom w:val="single" w:sz="4" w:space="0" w:color="auto"/>
              <w:right w:val="single" w:sz="4" w:space="0" w:color="auto"/>
            </w:tcBorders>
            <w:vAlign w:val="center"/>
          </w:tcPr>
          <w:p w14:paraId="560E6BB7"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47367B"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01CED9"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0D9EF4F5" w14:textId="77777777" w:rsidTr="00491480">
        <w:tc>
          <w:tcPr>
            <w:tcW w:w="534" w:type="dxa"/>
            <w:tcBorders>
              <w:top w:val="single" w:sz="4" w:space="0" w:color="auto"/>
              <w:left w:val="single" w:sz="4" w:space="0" w:color="auto"/>
              <w:bottom w:val="single" w:sz="4" w:space="0" w:color="auto"/>
              <w:right w:val="single" w:sz="4" w:space="0" w:color="auto"/>
            </w:tcBorders>
          </w:tcPr>
          <w:p w14:paraId="0492DBA3"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100AAF9" w14:textId="77777777" w:rsidR="00383BD2" w:rsidRPr="005F666B" w:rsidRDefault="00383BD2" w:rsidP="00491480">
            <w:pPr>
              <w:spacing w:line="256" w:lineRule="auto"/>
              <w:rPr>
                <w:rFonts w:ascii="Times New Roman" w:hAnsi="Times New Roman" w:cs="Times New Roman"/>
                <w:sz w:val="24"/>
                <w:szCs w:val="24"/>
              </w:rPr>
            </w:pPr>
            <w:r w:rsidRPr="005D2254">
              <w:rPr>
                <w:rFonts w:ascii="Times New Roman" w:hAnsi="Times New Roman" w:cs="Times New Roman"/>
                <w:sz w:val="24"/>
                <w:szCs w:val="24"/>
                <w:lang w:val="ru-RU"/>
              </w:rPr>
              <w:t>Қоғамдық пікірге сауалнама жүргізу</w:t>
            </w:r>
          </w:p>
        </w:tc>
        <w:tc>
          <w:tcPr>
            <w:tcW w:w="1134" w:type="dxa"/>
            <w:tcBorders>
              <w:top w:val="single" w:sz="4" w:space="0" w:color="auto"/>
              <w:left w:val="single" w:sz="4" w:space="0" w:color="auto"/>
              <w:bottom w:val="single" w:sz="4" w:space="0" w:color="auto"/>
              <w:right w:val="single" w:sz="4" w:space="0" w:color="auto"/>
            </w:tcBorders>
            <w:vAlign w:val="center"/>
          </w:tcPr>
          <w:p w14:paraId="61ABD31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17CF1CBD"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8E3548"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1D6BDFF1" w14:textId="77777777" w:rsidTr="00491480">
        <w:tc>
          <w:tcPr>
            <w:tcW w:w="534" w:type="dxa"/>
            <w:tcBorders>
              <w:top w:val="single" w:sz="4" w:space="0" w:color="auto"/>
              <w:left w:val="single" w:sz="4" w:space="0" w:color="auto"/>
              <w:bottom w:val="single" w:sz="4" w:space="0" w:color="auto"/>
              <w:right w:val="single" w:sz="4" w:space="0" w:color="auto"/>
            </w:tcBorders>
          </w:tcPr>
          <w:p w14:paraId="262820C4"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6C7DB6CC" w14:textId="77777777" w:rsidR="00383BD2" w:rsidRPr="005F666B" w:rsidRDefault="00383BD2" w:rsidP="00491480">
            <w:pPr>
              <w:spacing w:line="256" w:lineRule="auto"/>
              <w:rPr>
                <w:rFonts w:ascii="Times New Roman" w:hAnsi="Times New Roman" w:cs="Times New Roman"/>
                <w:sz w:val="24"/>
                <w:szCs w:val="24"/>
              </w:rPr>
            </w:pPr>
            <w:r w:rsidRPr="0016440E">
              <w:rPr>
                <w:rFonts w:ascii="Times New Roman" w:hAnsi="Times New Roman" w:cs="Times New Roman"/>
                <w:sz w:val="24"/>
                <w:szCs w:val="24"/>
                <w:lang w:val="ru-RU"/>
              </w:rPr>
              <w:t>Әдістемелік материалдар</w:t>
            </w:r>
          </w:p>
        </w:tc>
        <w:tc>
          <w:tcPr>
            <w:tcW w:w="1134" w:type="dxa"/>
            <w:tcBorders>
              <w:top w:val="single" w:sz="4" w:space="0" w:color="auto"/>
              <w:left w:val="single" w:sz="4" w:space="0" w:color="auto"/>
              <w:bottom w:val="single" w:sz="4" w:space="0" w:color="auto"/>
              <w:right w:val="single" w:sz="4" w:space="0" w:color="auto"/>
            </w:tcBorders>
            <w:vAlign w:val="center"/>
          </w:tcPr>
          <w:p w14:paraId="2DDAA7C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630D8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0BC40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2A81C357" w14:textId="77777777" w:rsidTr="00491480">
        <w:tc>
          <w:tcPr>
            <w:tcW w:w="534" w:type="dxa"/>
            <w:tcBorders>
              <w:top w:val="single" w:sz="4" w:space="0" w:color="auto"/>
              <w:left w:val="single" w:sz="4" w:space="0" w:color="auto"/>
              <w:bottom w:val="single" w:sz="4" w:space="0" w:color="auto"/>
              <w:right w:val="single" w:sz="4" w:space="0" w:color="auto"/>
            </w:tcBorders>
          </w:tcPr>
          <w:p w14:paraId="4E7AD826"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59C2FB1A" w14:textId="77777777" w:rsidR="00383BD2" w:rsidRPr="005F666B" w:rsidRDefault="00383BD2" w:rsidP="00491480">
            <w:pPr>
              <w:spacing w:line="256" w:lineRule="auto"/>
              <w:rPr>
                <w:rFonts w:ascii="Times New Roman" w:hAnsi="Times New Roman" w:cs="Times New Roman"/>
                <w:sz w:val="24"/>
                <w:szCs w:val="24"/>
              </w:rPr>
            </w:pPr>
            <w:r w:rsidRPr="0016440E">
              <w:rPr>
                <w:rFonts w:ascii="Times New Roman" w:hAnsi="Times New Roman" w:cs="Times New Roman"/>
                <w:sz w:val="24"/>
                <w:szCs w:val="24"/>
                <w:lang w:val="ru-RU"/>
              </w:rPr>
              <w:t>Алқалар мен отырыстарды ұйымдастыру</w:t>
            </w:r>
          </w:p>
        </w:tc>
        <w:tc>
          <w:tcPr>
            <w:tcW w:w="1134" w:type="dxa"/>
            <w:tcBorders>
              <w:top w:val="single" w:sz="4" w:space="0" w:color="auto"/>
              <w:left w:val="single" w:sz="4" w:space="0" w:color="auto"/>
              <w:bottom w:val="single" w:sz="4" w:space="0" w:color="auto"/>
              <w:right w:val="single" w:sz="4" w:space="0" w:color="auto"/>
            </w:tcBorders>
            <w:vAlign w:val="center"/>
          </w:tcPr>
          <w:p w14:paraId="2827F15C"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6312E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6D87EB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4EBC9998" w14:textId="77777777" w:rsidTr="00491480">
        <w:tc>
          <w:tcPr>
            <w:tcW w:w="534" w:type="dxa"/>
            <w:tcBorders>
              <w:top w:val="single" w:sz="4" w:space="0" w:color="auto"/>
              <w:left w:val="single" w:sz="4" w:space="0" w:color="auto"/>
              <w:bottom w:val="single" w:sz="4" w:space="0" w:color="auto"/>
              <w:right w:val="single" w:sz="4" w:space="0" w:color="auto"/>
            </w:tcBorders>
          </w:tcPr>
          <w:p w14:paraId="4F2FB56C"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44FE1BF" w14:textId="77777777" w:rsidR="00383BD2" w:rsidRPr="005F666B" w:rsidRDefault="00383BD2" w:rsidP="00491480">
            <w:pPr>
              <w:spacing w:line="256" w:lineRule="auto"/>
              <w:rPr>
                <w:rFonts w:ascii="Times New Roman" w:hAnsi="Times New Roman" w:cs="Times New Roman"/>
                <w:sz w:val="24"/>
                <w:szCs w:val="24"/>
              </w:rPr>
            </w:pPr>
            <w:r w:rsidRPr="0016440E">
              <w:rPr>
                <w:rFonts w:ascii="Times New Roman" w:hAnsi="Times New Roman" w:cs="Times New Roman"/>
                <w:sz w:val="24"/>
                <w:szCs w:val="24"/>
                <w:lang w:val="ru-RU"/>
              </w:rPr>
              <w:t>ЖРО</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бірлесіп</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іске</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асырған</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жобалар</w:t>
            </w:r>
          </w:p>
        </w:tc>
        <w:tc>
          <w:tcPr>
            <w:tcW w:w="1134" w:type="dxa"/>
            <w:tcBorders>
              <w:top w:val="single" w:sz="4" w:space="0" w:color="auto"/>
              <w:left w:val="single" w:sz="4" w:space="0" w:color="auto"/>
              <w:bottom w:val="single" w:sz="4" w:space="0" w:color="auto"/>
              <w:right w:val="single" w:sz="4" w:space="0" w:color="auto"/>
            </w:tcBorders>
            <w:vAlign w:val="center"/>
          </w:tcPr>
          <w:p w14:paraId="379463B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52C1F26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757CC5C9"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293D8BF7" w14:textId="77777777" w:rsidTr="00491480">
        <w:tc>
          <w:tcPr>
            <w:tcW w:w="534" w:type="dxa"/>
            <w:tcBorders>
              <w:top w:val="single" w:sz="4" w:space="0" w:color="auto"/>
              <w:left w:val="single" w:sz="4" w:space="0" w:color="auto"/>
              <w:bottom w:val="single" w:sz="4" w:space="0" w:color="auto"/>
              <w:right w:val="single" w:sz="4" w:space="0" w:color="auto"/>
            </w:tcBorders>
          </w:tcPr>
          <w:p w14:paraId="345D3383"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8DF384" w14:textId="77777777" w:rsidR="00383BD2" w:rsidRPr="005F666B" w:rsidRDefault="00383BD2" w:rsidP="00491480">
            <w:pPr>
              <w:spacing w:line="256" w:lineRule="auto"/>
              <w:rPr>
                <w:rFonts w:ascii="Times New Roman" w:hAnsi="Times New Roman" w:cs="Times New Roman"/>
                <w:sz w:val="24"/>
                <w:szCs w:val="24"/>
                <w:lang w:val="ru-RU"/>
              </w:rPr>
            </w:pPr>
            <w:r w:rsidRPr="0016440E">
              <w:rPr>
                <w:rFonts w:ascii="Times New Roman" w:hAnsi="Times New Roman" w:cs="Times New Roman"/>
                <w:sz w:val="24"/>
                <w:szCs w:val="24"/>
                <w:lang w:val="ru-RU"/>
              </w:rPr>
              <w:t>ММК саласында біліктілікті арттыру</w:t>
            </w:r>
          </w:p>
        </w:tc>
        <w:tc>
          <w:tcPr>
            <w:tcW w:w="1134" w:type="dxa"/>
            <w:tcBorders>
              <w:top w:val="single" w:sz="4" w:space="0" w:color="auto"/>
              <w:left w:val="single" w:sz="4" w:space="0" w:color="auto"/>
              <w:bottom w:val="single" w:sz="4" w:space="0" w:color="auto"/>
              <w:right w:val="single" w:sz="4" w:space="0" w:color="auto"/>
            </w:tcBorders>
            <w:vAlign w:val="center"/>
          </w:tcPr>
          <w:p w14:paraId="3EC4015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00755B1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3133BF45"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26EAAFC5" w14:textId="77777777" w:rsidTr="00491480">
        <w:tc>
          <w:tcPr>
            <w:tcW w:w="534" w:type="dxa"/>
            <w:tcBorders>
              <w:top w:val="single" w:sz="4" w:space="0" w:color="auto"/>
              <w:left w:val="single" w:sz="4" w:space="0" w:color="auto"/>
              <w:bottom w:val="single" w:sz="4" w:space="0" w:color="auto"/>
              <w:right w:val="single" w:sz="4" w:space="0" w:color="auto"/>
            </w:tcBorders>
          </w:tcPr>
          <w:p w14:paraId="392F562A"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680959C4" w14:textId="77777777" w:rsidR="00383BD2" w:rsidRPr="005F666B" w:rsidRDefault="00383BD2" w:rsidP="00491480">
            <w:pPr>
              <w:spacing w:line="256" w:lineRule="auto"/>
              <w:rPr>
                <w:rFonts w:ascii="Times New Roman" w:hAnsi="Times New Roman" w:cs="Times New Roman"/>
                <w:sz w:val="24"/>
                <w:szCs w:val="24"/>
              </w:rPr>
            </w:pPr>
            <w:r w:rsidRPr="0016440E">
              <w:rPr>
                <w:rFonts w:ascii="Times New Roman" w:hAnsi="Times New Roman" w:cs="Times New Roman"/>
                <w:sz w:val="24"/>
                <w:szCs w:val="24"/>
                <w:lang w:val="ru-RU"/>
              </w:rPr>
              <w:t>Сараптамалық пікірталас</w:t>
            </w:r>
          </w:p>
        </w:tc>
        <w:tc>
          <w:tcPr>
            <w:tcW w:w="1134" w:type="dxa"/>
            <w:tcBorders>
              <w:top w:val="single" w:sz="4" w:space="0" w:color="auto"/>
              <w:left w:val="single" w:sz="4" w:space="0" w:color="auto"/>
              <w:bottom w:val="single" w:sz="4" w:space="0" w:color="auto"/>
              <w:right w:val="single" w:sz="4" w:space="0" w:color="auto"/>
            </w:tcBorders>
            <w:vAlign w:val="center"/>
          </w:tcPr>
          <w:p w14:paraId="49C5A7E4"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3EC6C10D"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69E8E6C9"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68DAC810" w14:textId="77777777" w:rsidTr="00491480">
        <w:tc>
          <w:tcPr>
            <w:tcW w:w="534" w:type="dxa"/>
            <w:tcBorders>
              <w:top w:val="single" w:sz="4" w:space="0" w:color="auto"/>
              <w:left w:val="single" w:sz="4" w:space="0" w:color="auto"/>
              <w:bottom w:val="single" w:sz="4" w:space="0" w:color="auto"/>
              <w:right w:val="single" w:sz="4" w:space="0" w:color="auto"/>
            </w:tcBorders>
          </w:tcPr>
          <w:p w14:paraId="1465F0FC"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25DAB3EA" w14:textId="77777777" w:rsidR="00383BD2" w:rsidRPr="00C02897" w:rsidRDefault="00383BD2" w:rsidP="00491480">
            <w:pPr>
              <w:spacing w:line="256" w:lineRule="auto"/>
              <w:rPr>
                <w:rFonts w:ascii="Times New Roman" w:hAnsi="Times New Roman" w:cs="Times New Roman"/>
                <w:sz w:val="24"/>
                <w:szCs w:val="24"/>
              </w:rPr>
            </w:pPr>
            <w:r w:rsidRPr="0016440E">
              <w:rPr>
                <w:rFonts w:ascii="Times New Roman" w:hAnsi="Times New Roman" w:cs="Times New Roman"/>
                <w:sz w:val="24"/>
                <w:szCs w:val="24"/>
                <w:lang w:val="ru-RU"/>
              </w:rPr>
              <w:t>Мемлекеттік</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жастар</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саясаты</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мектебінің</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және</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кәсіби</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даму</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академиясының</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жұмысын</w:t>
            </w:r>
            <w:r w:rsidRPr="00C02897">
              <w:rPr>
                <w:rFonts w:ascii="Times New Roman" w:hAnsi="Times New Roman" w:cs="Times New Roman"/>
                <w:sz w:val="24"/>
                <w:szCs w:val="24"/>
              </w:rPr>
              <w:t xml:space="preserve"> </w:t>
            </w:r>
            <w:r w:rsidRPr="0016440E">
              <w:rPr>
                <w:rFonts w:ascii="Times New Roman" w:hAnsi="Times New Roman" w:cs="Times New Roman"/>
                <w:sz w:val="24"/>
                <w:szCs w:val="24"/>
                <w:lang w:val="ru-RU"/>
              </w:rPr>
              <w:t>ұйымдастыру</w:t>
            </w:r>
          </w:p>
        </w:tc>
        <w:tc>
          <w:tcPr>
            <w:tcW w:w="1134" w:type="dxa"/>
            <w:tcBorders>
              <w:top w:val="single" w:sz="4" w:space="0" w:color="auto"/>
              <w:left w:val="single" w:sz="4" w:space="0" w:color="auto"/>
              <w:bottom w:val="single" w:sz="4" w:space="0" w:color="auto"/>
              <w:right w:val="single" w:sz="4" w:space="0" w:color="auto"/>
            </w:tcBorders>
            <w:vAlign w:val="center"/>
          </w:tcPr>
          <w:p w14:paraId="5234CC9B"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4E9A43C7"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0F271199"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3BEC4B5B" w14:textId="77777777" w:rsidTr="00491480">
        <w:tc>
          <w:tcPr>
            <w:tcW w:w="534" w:type="dxa"/>
            <w:tcBorders>
              <w:top w:val="single" w:sz="4" w:space="0" w:color="auto"/>
              <w:left w:val="single" w:sz="4" w:space="0" w:color="auto"/>
              <w:bottom w:val="single" w:sz="4" w:space="0" w:color="auto"/>
              <w:right w:val="single" w:sz="4" w:space="0" w:color="auto"/>
            </w:tcBorders>
          </w:tcPr>
          <w:p w14:paraId="2C39F178"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45F15266" w14:textId="77777777" w:rsidR="00383BD2" w:rsidRPr="00C02897" w:rsidRDefault="00383BD2" w:rsidP="00491480">
            <w:pPr>
              <w:spacing w:line="256" w:lineRule="auto"/>
              <w:rPr>
                <w:rFonts w:ascii="Times New Roman" w:eastAsia="Times New Roman" w:hAnsi="Times New Roman" w:cs="Times New Roman"/>
                <w:b/>
                <w:bCs/>
                <w:sz w:val="24"/>
                <w:szCs w:val="24"/>
              </w:rPr>
            </w:pPr>
            <w:r w:rsidRPr="009E4394">
              <w:rPr>
                <w:rFonts w:ascii="Times New Roman" w:hAnsi="Times New Roman" w:cs="Times New Roman"/>
                <w:b/>
                <w:sz w:val="24"/>
                <w:szCs w:val="24"/>
                <w:lang w:val="ru-RU"/>
              </w:rPr>
              <w:t>Балалардың</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мемлекеттік</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тілде</w:t>
            </w:r>
            <w:r w:rsidRPr="00C02897">
              <w:rPr>
                <w:rFonts w:ascii="Times New Roman" w:hAnsi="Times New Roman" w:cs="Times New Roman"/>
                <w:b/>
                <w:sz w:val="24"/>
                <w:szCs w:val="24"/>
              </w:rPr>
              <w:t xml:space="preserve"> </w:t>
            </w:r>
            <w:r>
              <w:rPr>
                <w:rFonts w:ascii="Times New Roman" w:hAnsi="Times New Roman" w:cs="Times New Roman"/>
                <w:b/>
                <w:sz w:val="24"/>
                <w:szCs w:val="24"/>
                <w:lang w:val="ru-RU"/>
              </w:rPr>
              <w:t>көретін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контентін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ұлғайту</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үшін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мультипликациясы</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бар</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танымал</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балалар</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арналарын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қазақ</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тіліне</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аудару</w:t>
            </w:r>
          </w:p>
        </w:tc>
        <w:tc>
          <w:tcPr>
            <w:tcW w:w="1134" w:type="dxa"/>
            <w:tcBorders>
              <w:top w:val="single" w:sz="4" w:space="0" w:color="auto"/>
              <w:left w:val="single" w:sz="4" w:space="0" w:color="auto"/>
              <w:bottom w:val="single" w:sz="4" w:space="0" w:color="auto"/>
              <w:right w:val="single" w:sz="4" w:space="0" w:color="auto"/>
            </w:tcBorders>
            <w:vAlign w:val="center"/>
          </w:tcPr>
          <w:p w14:paraId="55F2E9AC"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FB446C"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7CD460"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100</w:t>
            </w:r>
          </w:p>
        </w:tc>
      </w:tr>
      <w:tr w:rsidR="00383BD2" w:rsidRPr="005F666B" w14:paraId="365BF041" w14:textId="77777777" w:rsidTr="00491480">
        <w:tc>
          <w:tcPr>
            <w:tcW w:w="534" w:type="dxa"/>
            <w:tcBorders>
              <w:top w:val="single" w:sz="4" w:space="0" w:color="auto"/>
              <w:left w:val="single" w:sz="4" w:space="0" w:color="auto"/>
              <w:bottom w:val="single" w:sz="4" w:space="0" w:color="auto"/>
              <w:right w:val="single" w:sz="4" w:space="0" w:color="auto"/>
            </w:tcBorders>
          </w:tcPr>
          <w:p w14:paraId="7313ABC9"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54B23408" w14:textId="77777777" w:rsidR="00383BD2" w:rsidRPr="00C02897" w:rsidRDefault="00383BD2" w:rsidP="00491480">
            <w:pPr>
              <w:spacing w:line="256" w:lineRule="auto"/>
              <w:rPr>
                <w:rFonts w:ascii="Times New Roman" w:hAnsi="Times New Roman" w:cs="Times New Roman"/>
                <w:sz w:val="24"/>
                <w:szCs w:val="24"/>
              </w:rPr>
            </w:pPr>
            <w:r w:rsidRPr="009E4394">
              <w:rPr>
                <w:rFonts w:ascii="Times New Roman" w:hAnsi="Times New Roman" w:cs="Times New Roman"/>
                <w:sz w:val="24"/>
                <w:szCs w:val="24"/>
                <w:lang w:val="ru-RU"/>
              </w:rPr>
              <w:t>Мемлекеттік</w:t>
            </w:r>
            <w:r w:rsidRPr="00C02897">
              <w:rPr>
                <w:rFonts w:ascii="Times New Roman" w:hAnsi="Times New Roman" w:cs="Times New Roman"/>
                <w:sz w:val="24"/>
                <w:szCs w:val="24"/>
              </w:rPr>
              <w:t xml:space="preserve"> </w:t>
            </w:r>
            <w:r w:rsidRPr="009E4394">
              <w:rPr>
                <w:rFonts w:ascii="Times New Roman" w:hAnsi="Times New Roman" w:cs="Times New Roman"/>
                <w:sz w:val="24"/>
                <w:szCs w:val="24"/>
                <w:lang w:val="ru-RU"/>
              </w:rPr>
              <w:t>тілге</w:t>
            </w:r>
            <w:r w:rsidRPr="00C02897">
              <w:rPr>
                <w:rFonts w:ascii="Times New Roman" w:hAnsi="Times New Roman" w:cs="Times New Roman"/>
                <w:sz w:val="24"/>
                <w:szCs w:val="24"/>
              </w:rPr>
              <w:t xml:space="preserve"> </w:t>
            </w:r>
            <w:r w:rsidRPr="009E4394">
              <w:rPr>
                <w:rFonts w:ascii="Times New Roman" w:hAnsi="Times New Roman" w:cs="Times New Roman"/>
                <w:sz w:val="24"/>
                <w:szCs w:val="24"/>
                <w:lang w:val="ru-RU"/>
              </w:rPr>
              <w:t>аударылған</w:t>
            </w:r>
            <w:r w:rsidRPr="00C02897">
              <w:rPr>
                <w:rFonts w:ascii="Times New Roman" w:hAnsi="Times New Roman" w:cs="Times New Roman"/>
                <w:sz w:val="24"/>
                <w:szCs w:val="24"/>
              </w:rPr>
              <w:t xml:space="preserve"> </w:t>
            </w:r>
            <w:r w:rsidRPr="009E4394">
              <w:rPr>
                <w:rFonts w:ascii="Times New Roman" w:hAnsi="Times New Roman" w:cs="Times New Roman"/>
                <w:sz w:val="24"/>
                <w:szCs w:val="24"/>
                <w:lang w:val="ru-RU"/>
              </w:rPr>
              <w:t>телеарналардың</w:t>
            </w:r>
            <w:r w:rsidRPr="00C02897">
              <w:rPr>
                <w:rFonts w:ascii="Times New Roman" w:hAnsi="Times New Roman" w:cs="Times New Roman"/>
                <w:sz w:val="24"/>
                <w:szCs w:val="24"/>
              </w:rPr>
              <w:t xml:space="preserve"> </w:t>
            </w:r>
            <w:r w:rsidRPr="009E4394">
              <w:rPr>
                <w:rFonts w:ascii="Times New Roman" w:hAnsi="Times New Roman" w:cs="Times New Roman"/>
                <w:sz w:val="24"/>
                <w:szCs w:val="24"/>
                <w:lang w:val="ru-RU"/>
              </w:rPr>
              <w:t>контенті</w:t>
            </w:r>
          </w:p>
        </w:tc>
        <w:tc>
          <w:tcPr>
            <w:tcW w:w="1134" w:type="dxa"/>
            <w:tcBorders>
              <w:top w:val="single" w:sz="4" w:space="0" w:color="auto"/>
              <w:left w:val="single" w:sz="4" w:space="0" w:color="auto"/>
              <w:bottom w:val="single" w:sz="4" w:space="0" w:color="auto"/>
              <w:right w:val="single" w:sz="4" w:space="0" w:color="auto"/>
            </w:tcBorders>
            <w:vAlign w:val="center"/>
          </w:tcPr>
          <w:p w14:paraId="5382F40B"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14:paraId="61D91B5E"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670</w:t>
            </w:r>
          </w:p>
        </w:tc>
        <w:tc>
          <w:tcPr>
            <w:tcW w:w="1134" w:type="dxa"/>
            <w:tcBorders>
              <w:top w:val="single" w:sz="4" w:space="0" w:color="auto"/>
              <w:left w:val="single" w:sz="4" w:space="0" w:color="auto"/>
              <w:bottom w:val="single" w:sz="4" w:space="0" w:color="auto"/>
              <w:right w:val="single" w:sz="4" w:space="0" w:color="auto"/>
            </w:tcBorders>
            <w:vAlign w:val="center"/>
          </w:tcPr>
          <w:p w14:paraId="60FBC907"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112</w:t>
            </w:r>
          </w:p>
        </w:tc>
      </w:tr>
      <w:tr w:rsidR="00383BD2" w:rsidRPr="005F666B" w14:paraId="010AD9F1" w14:textId="77777777" w:rsidTr="00491480">
        <w:tc>
          <w:tcPr>
            <w:tcW w:w="534" w:type="dxa"/>
            <w:tcBorders>
              <w:top w:val="single" w:sz="4" w:space="0" w:color="auto"/>
              <w:left w:val="single" w:sz="4" w:space="0" w:color="auto"/>
              <w:bottom w:val="single" w:sz="4" w:space="0" w:color="auto"/>
              <w:right w:val="single" w:sz="4" w:space="0" w:color="auto"/>
            </w:tcBorders>
          </w:tcPr>
          <w:p w14:paraId="001CB7DF"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68C699B6" w14:textId="77777777" w:rsidR="00383BD2" w:rsidRPr="00C02897" w:rsidRDefault="00383BD2" w:rsidP="00491480">
            <w:pPr>
              <w:spacing w:line="256" w:lineRule="auto"/>
              <w:rPr>
                <w:rFonts w:ascii="Times New Roman" w:hAnsi="Times New Roman" w:cs="Times New Roman"/>
                <w:b/>
                <w:bCs/>
                <w:sz w:val="24"/>
                <w:szCs w:val="24"/>
              </w:rPr>
            </w:pPr>
            <w:r w:rsidRPr="009E4394">
              <w:rPr>
                <w:rFonts w:ascii="Times New Roman" w:hAnsi="Times New Roman" w:cs="Times New Roman"/>
                <w:b/>
                <w:sz w:val="24"/>
                <w:szCs w:val="24"/>
                <w:lang w:val="ru-RU"/>
              </w:rPr>
              <w:t>Саяси</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қуғын</w:t>
            </w:r>
            <w:r>
              <w:rPr>
                <w:rFonts w:ascii="Times New Roman" w:hAnsi="Times New Roman" w:cs="Times New Roman"/>
                <w:b/>
                <w:sz w:val="24"/>
                <w:szCs w:val="24"/>
              </w:rPr>
              <w:t>-</w:t>
            </w:r>
            <w:r w:rsidRPr="009E4394">
              <w:rPr>
                <w:rFonts w:ascii="Times New Roman" w:hAnsi="Times New Roman" w:cs="Times New Roman"/>
                <w:b/>
                <w:sz w:val="24"/>
                <w:szCs w:val="24"/>
                <w:lang w:val="ru-RU"/>
              </w:rPr>
              <w:t>сүргін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құрбандарын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толық</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оңалту</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бойынша</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тарихи</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мұрағат</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материалдарын</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зерделеуді</w:t>
            </w:r>
            <w:r w:rsidRPr="00C02897">
              <w:rPr>
                <w:rFonts w:ascii="Times New Roman" w:hAnsi="Times New Roman" w:cs="Times New Roman"/>
                <w:b/>
                <w:sz w:val="24"/>
                <w:szCs w:val="24"/>
              </w:rPr>
              <w:t xml:space="preserve"> </w:t>
            </w:r>
            <w:r w:rsidRPr="009E4394">
              <w:rPr>
                <w:rFonts w:ascii="Times New Roman" w:hAnsi="Times New Roman" w:cs="Times New Roman"/>
                <w:b/>
                <w:sz w:val="24"/>
                <w:szCs w:val="24"/>
                <w:lang w:val="ru-RU"/>
              </w:rPr>
              <w:t>ұйымдастыру</w:t>
            </w:r>
          </w:p>
        </w:tc>
        <w:tc>
          <w:tcPr>
            <w:tcW w:w="1134" w:type="dxa"/>
            <w:tcBorders>
              <w:top w:val="single" w:sz="4" w:space="0" w:color="auto"/>
              <w:left w:val="single" w:sz="4" w:space="0" w:color="auto"/>
              <w:bottom w:val="single" w:sz="4" w:space="0" w:color="auto"/>
              <w:right w:val="single" w:sz="4" w:space="0" w:color="auto"/>
            </w:tcBorders>
            <w:vAlign w:val="center"/>
          </w:tcPr>
          <w:p w14:paraId="2603C1B3"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2AA513" w14:textId="77777777" w:rsidR="00383BD2" w:rsidRPr="005F666B" w:rsidRDefault="00383BD2" w:rsidP="00491480">
            <w:pPr>
              <w:spacing w:line="256" w:lineRule="auto"/>
              <w:jc w:val="center"/>
              <w:rPr>
                <w:rFonts w:ascii="Times New Roman" w:eastAsia="Times New Roman" w:hAnsi="Times New Roman" w:cs="Times New Roman"/>
                <w:b/>
                <w:bCs/>
                <w:sz w:val="24"/>
                <w:szCs w:val="24"/>
              </w:rPr>
            </w:pPr>
            <w:r w:rsidRPr="005F666B">
              <w:rPr>
                <w:rFonts w:ascii="Times New Roman" w:eastAsia="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0BBAD1"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r w:rsidR="00383BD2" w:rsidRPr="005F666B" w14:paraId="356F0355" w14:textId="77777777" w:rsidTr="00491480">
        <w:tc>
          <w:tcPr>
            <w:tcW w:w="534" w:type="dxa"/>
            <w:tcBorders>
              <w:top w:val="single" w:sz="4" w:space="0" w:color="auto"/>
              <w:left w:val="single" w:sz="4" w:space="0" w:color="auto"/>
              <w:bottom w:val="single" w:sz="4" w:space="0" w:color="auto"/>
              <w:right w:val="single" w:sz="4" w:space="0" w:color="auto"/>
            </w:tcBorders>
          </w:tcPr>
          <w:p w14:paraId="1857A953" w14:textId="77777777" w:rsidR="00383BD2" w:rsidRPr="005F666B" w:rsidRDefault="00383BD2" w:rsidP="00491480">
            <w:pPr>
              <w:ind w:firstLine="709"/>
              <w:jc w:val="both"/>
              <w:rPr>
                <w:rFonts w:ascii="Times New Roman" w:hAnsi="Times New Roman" w:cs="Times New Roman"/>
                <w:bCs/>
                <w:sz w:val="24"/>
                <w:szCs w:val="24"/>
              </w:rPr>
            </w:pPr>
          </w:p>
        </w:tc>
        <w:tc>
          <w:tcPr>
            <w:tcW w:w="6378" w:type="dxa"/>
            <w:tcBorders>
              <w:top w:val="nil"/>
              <w:left w:val="single" w:sz="4" w:space="0" w:color="auto"/>
              <w:bottom w:val="single" w:sz="4" w:space="0" w:color="auto"/>
              <w:right w:val="single" w:sz="4" w:space="0" w:color="auto"/>
            </w:tcBorders>
            <w:shd w:val="clear" w:color="auto" w:fill="auto"/>
          </w:tcPr>
          <w:p w14:paraId="7607A686" w14:textId="09ADD183" w:rsidR="00383BD2" w:rsidRPr="00C02897" w:rsidRDefault="00807244" w:rsidP="00491480">
            <w:pPr>
              <w:spacing w:line="256" w:lineRule="auto"/>
              <w:rPr>
                <w:rFonts w:ascii="Times New Roman" w:hAnsi="Times New Roman" w:cs="Times New Roman"/>
                <w:sz w:val="24"/>
                <w:szCs w:val="24"/>
              </w:rPr>
            </w:pPr>
            <w:r w:rsidRPr="00807244">
              <w:rPr>
                <w:rFonts w:ascii="Times New Roman" w:hAnsi="Times New Roman" w:cs="Times New Roman"/>
                <w:sz w:val="24"/>
                <w:szCs w:val="24"/>
              </w:rPr>
              <w:t>«</w:t>
            </w:r>
            <w:r w:rsidR="00383BD2" w:rsidRPr="009E4394">
              <w:rPr>
                <w:rFonts w:ascii="Times New Roman" w:hAnsi="Times New Roman" w:cs="Times New Roman"/>
                <w:sz w:val="24"/>
                <w:szCs w:val="24"/>
                <w:lang w:val="ru-RU"/>
              </w:rPr>
              <w:t>Саяси</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қуғын</w:t>
            </w:r>
            <w:r w:rsidR="00383BD2" w:rsidRPr="00C02897">
              <w:rPr>
                <w:rFonts w:ascii="Times New Roman" w:hAnsi="Times New Roman" w:cs="Times New Roman"/>
                <w:sz w:val="24"/>
                <w:szCs w:val="24"/>
              </w:rPr>
              <w:t>-</w:t>
            </w:r>
            <w:r w:rsidR="00383BD2" w:rsidRPr="009E4394">
              <w:rPr>
                <w:rFonts w:ascii="Times New Roman" w:hAnsi="Times New Roman" w:cs="Times New Roman"/>
                <w:sz w:val="24"/>
                <w:szCs w:val="24"/>
                <w:lang w:val="ru-RU"/>
              </w:rPr>
              <w:t>сүргін</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құрбандарын</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толық</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оңалту</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бойынша</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тарихи</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мұрағат</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материалдарын</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зерделеуді</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ұйымдастыру</w:t>
            </w:r>
            <w:r>
              <w:rPr>
                <w:rFonts w:ascii="Times New Roman" w:hAnsi="Times New Roman" w:cs="Times New Roman"/>
                <w:sz w:val="24"/>
                <w:szCs w:val="24"/>
                <w:lang w:val="kk-KZ"/>
              </w:rPr>
              <w:t xml:space="preserve">» </w:t>
            </w:r>
            <w:r w:rsidR="00383BD2" w:rsidRPr="009E4394">
              <w:rPr>
                <w:rFonts w:ascii="Times New Roman" w:hAnsi="Times New Roman" w:cs="Times New Roman"/>
                <w:sz w:val="24"/>
                <w:szCs w:val="24"/>
                <w:lang w:val="ru-RU"/>
              </w:rPr>
              <w:t>бойынша</w:t>
            </w:r>
            <w:r w:rsidR="00383BD2" w:rsidRPr="00C02897">
              <w:rPr>
                <w:rFonts w:ascii="Times New Roman" w:hAnsi="Times New Roman" w:cs="Times New Roman"/>
                <w:sz w:val="24"/>
                <w:szCs w:val="24"/>
              </w:rPr>
              <w:t xml:space="preserve"> </w:t>
            </w:r>
            <w:r w:rsidR="00383BD2" w:rsidRPr="009E4394">
              <w:rPr>
                <w:rFonts w:ascii="Times New Roman" w:hAnsi="Times New Roman" w:cs="Times New Roman"/>
                <w:sz w:val="24"/>
                <w:szCs w:val="24"/>
                <w:lang w:val="ru-RU"/>
              </w:rPr>
              <w:t>қызмет</w:t>
            </w:r>
          </w:p>
        </w:tc>
        <w:tc>
          <w:tcPr>
            <w:tcW w:w="1134" w:type="dxa"/>
            <w:tcBorders>
              <w:top w:val="single" w:sz="4" w:space="0" w:color="auto"/>
              <w:left w:val="single" w:sz="4" w:space="0" w:color="auto"/>
              <w:bottom w:val="single" w:sz="4" w:space="0" w:color="auto"/>
              <w:right w:val="single" w:sz="4" w:space="0" w:color="auto"/>
            </w:tcBorders>
            <w:vAlign w:val="center"/>
          </w:tcPr>
          <w:p w14:paraId="1E8C5210"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34F6EC"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2F17DAB" w14:textId="77777777" w:rsidR="00383BD2" w:rsidRPr="005F666B" w:rsidRDefault="00383BD2" w:rsidP="00491480">
            <w:pPr>
              <w:spacing w:line="256" w:lineRule="auto"/>
              <w:jc w:val="center"/>
              <w:rPr>
                <w:rFonts w:ascii="Times New Roman" w:eastAsia="Times New Roman" w:hAnsi="Times New Roman" w:cs="Times New Roman"/>
                <w:sz w:val="24"/>
                <w:szCs w:val="24"/>
              </w:rPr>
            </w:pPr>
            <w:r w:rsidRPr="005F666B">
              <w:rPr>
                <w:rFonts w:ascii="Times New Roman" w:eastAsia="Times New Roman" w:hAnsi="Times New Roman" w:cs="Times New Roman"/>
                <w:sz w:val="24"/>
                <w:szCs w:val="24"/>
              </w:rPr>
              <w:t>100</w:t>
            </w:r>
          </w:p>
        </w:tc>
      </w:tr>
    </w:tbl>
    <w:p w14:paraId="7EDF913E" w14:textId="77777777" w:rsidR="00383BD2" w:rsidRDefault="00383BD2" w:rsidP="00383BD2">
      <w:pPr>
        <w:ind w:firstLine="709"/>
        <w:jc w:val="both"/>
        <w:rPr>
          <w:rFonts w:ascii="Times New Roman" w:hAnsi="Times New Roman" w:cs="Times New Roman"/>
          <w:sz w:val="28"/>
          <w:szCs w:val="28"/>
          <w:lang w:val="ru-RU"/>
        </w:rPr>
      </w:pPr>
    </w:p>
    <w:p w14:paraId="61D3EEA8" w14:textId="77777777" w:rsidR="00383BD2" w:rsidRDefault="00383BD2" w:rsidP="00383BD2">
      <w:pPr>
        <w:ind w:firstLine="709"/>
        <w:jc w:val="both"/>
        <w:rPr>
          <w:rFonts w:ascii="Times New Roman" w:hAnsi="Times New Roman" w:cs="Times New Roman"/>
          <w:sz w:val="28"/>
          <w:szCs w:val="28"/>
          <w:lang w:val="ru-RU"/>
        </w:rPr>
      </w:pPr>
      <w:r w:rsidRPr="005D2254">
        <w:rPr>
          <w:rFonts w:ascii="Times New Roman" w:hAnsi="Times New Roman" w:cs="Times New Roman"/>
          <w:sz w:val="28"/>
          <w:szCs w:val="28"/>
          <w:lang w:val="ru-RU"/>
        </w:rPr>
        <w:t>Жоғарыдағы кестеден көріп отырғанымыздай, есептік кезеңдегі даму жоспарының негізгі көрсеткіштері орындалды.</w:t>
      </w:r>
    </w:p>
    <w:p w14:paraId="1A779C0B" w14:textId="77777777" w:rsidR="00383BD2" w:rsidRDefault="00383BD2" w:rsidP="00383BD2">
      <w:pPr>
        <w:ind w:firstLine="709"/>
        <w:jc w:val="both"/>
        <w:rPr>
          <w:rFonts w:ascii="Times New Roman" w:hAnsi="Times New Roman" w:cs="Times New Roman"/>
          <w:sz w:val="20"/>
          <w:szCs w:val="20"/>
          <w:lang w:val="ru-RU"/>
        </w:rPr>
      </w:pPr>
    </w:p>
    <w:p w14:paraId="79AA12E1" w14:textId="35E7655B" w:rsidR="00383BD2" w:rsidRPr="00431679" w:rsidRDefault="00383BD2" w:rsidP="00383BD2">
      <w:pPr>
        <w:pStyle w:val="a7"/>
        <w:numPr>
          <w:ilvl w:val="0"/>
          <w:numId w:val="30"/>
        </w:numPr>
        <w:jc w:val="center"/>
        <w:rPr>
          <w:rFonts w:ascii="Times New Roman" w:hAnsi="Times New Roman" w:cs="Times New Roman"/>
          <w:b/>
          <w:sz w:val="28"/>
          <w:szCs w:val="28"/>
          <w:lang w:val="ru-RU"/>
        </w:rPr>
      </w:pPr>
      <w:r w:rsidRPr="00693AD1">
        <w:rPr>
          <w:rFonts w:ascii="Times New Roman" w:hAnsi="Times New Roman" w:cs="Times New Roman"/>
          <w:b/>
          <w:sz w:val="28"/>
          <w:szCs w:val="28"/>
          <w:lang w:val="ru-RU"/>
        </w:rPr>
        <w:t xml:space="preserve">Аудит </w:t>
      </w:r>
      <w:r w:rsidR="00807244">
        <w:rPr>
          <w:rFonts w:ascii="Times New Roman" w:hAnsi="Times New Roman" w:cs="Times New Roman"/>
          <w:b/>
          <w:sz w:val="28"/>
          <w:szCs w:val="28"/>
          <w:lang w:val="ru-RU"/>
        </w:rPr>
        <w:t>қаржылық есептілік</w:t>
      </w:r>
    </w:p>
    <w:p w14:paraId="0CA34D7C" w14:textId="77777777" w:rsidR="00383BD2" w:rsidRPr="004C496B" w:rsidRDefault="00383BD2" w:rsidP="00383BD2">
      <w:pPr>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Аудиоторлық есеп</w:t>
      </w:r>
    </w:p>
    <w:p w14:paraId="6FE03861" w14:textId="6E81468E" w:rsidR="00383BD2" w:rsidRPr="004C496B" w:rsidRDefault="00807244" w:rsidP="00383BD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«BR-Audit»</w:t>
      </w:r>
      <w:r w:rsidR="00383BD2" w:rsidRPr="004C496B">
        <w:rPr>
          <w:rFonts w:ascii="Times New Roman" w:hAnsi="Times New Roman" w:cs="Times New Roman"/>
          <w:sz w:val="28"/>
          <w:szCs w:val="28"/>
          <w:lang w:val="ru-RU"/>
        </w:rPr>
        <w:t xml:space="preserve"> ЖШС тәуелсіз аудиторлық компаниясы қоғамның 2021 жылғы жылдық қаржылық есептілігіне аудит жүргізді. 2021 жылға арналған жеке және шоғырландырылған жылдық қаржылық есептіліктің міндетті аудиті барлық маңызды аспектілер бойынша Қоғамның қаржылық жағдайының сенімді және объективті көрінісін растады. Аудиторлық қорытындыны алу күні</w:t>
      </w:r>
      <w:r w:rsidR="00383BD2">
        <w:rPr>
          <w:rFonts w:ascii="Times New Roman" w:hAnsi="Times New Roman" w:cs="Times New Roman"/>
          <w:sz w:val="28"/>
          <w:szCs w:val="28"/>
          <w:lang w:val="ru-RU"/>
        </w:rPr>
        <w:t xml:space="preserve"> </w:t>
      </w:r>
      <w:r w:rsidR="00383BD2" w:rsidRPr="004C496B">
        <w:rPr>
          <w:rFonts w:ascii="Times New Roman" w:hAnsi="Times New Roman" w:cs="Times New Roman"/>
          <w:sz w:val="28"/>
          <w:szCs w:val="28"/>
          <w:lang w:val="ru-RU"/>
        </w:rPr>
        <w:t>-</w:t>
      </w:r>
      <w:r w:rsidR="00383BD2">
        <w:rPr>
          <w:rFonts w:ascii="Times New Roman" w:hAnsi="Times New Roman" w:cs="Times New Roman"/>
          <w:sz w:val="28"/>
          <w:szCs w:val="28"/>
          <w:lang w:val="ru-RU"/>
        </w:rPr>
        <w:t xml:space="preserve"> </w:t>
      </w:r>
      <w:r w:rsidR="00383BD2" w:rsidRPr="004C496B">
        <w:rPr>
          <w:rFonts w:ascii="Times New Roman" w:hAnsi="Times New Roman" w:cs="Times New Roman"/>
          <w:sz w:val="28"/>
          <w:szCs w:val="28"/>
          <w:lang w:val="ru-RU"/>
        </w:rPr>
        <w:t>2022 жылғы 11 сәуір.</w:t>
      </w:r>
    </w:p>
    <w:p w14:paraId="07DFD322" w14:textId="78E41071" w:rsidR="00383BD2" w:rsidRDefault="00383BD2" w:rsidP="00383BD2">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Аудиторлық қорытынды</w:t>
      </w:r>
      <w:r w:rsidRPr="004C496B">
        <w:rPr>
          <w:rFonts w:ascii="Times New Roman" w:hAnsi="Times New Roman" w:cs="Times New Roman"/>
          <w:sz w:val="28"/>
          <w:szCs w:val="28"/>
          <w:lang w:val="ru-RU"/>
        </w:rPr>
        <w:t xml:space="preserve"> </w:t>
      </w:r>
      <w:r>
        <w:rPr>
          <w:rFonts w:ascii="Times New Roman" w:hAnsi="Times New Roman" w:cs="Times New Roman"/>
          <w:sz w:val="28"/>
          <w:szCs w:val="28"/>
          <w:lang w:val="ru-RU"/>
        </w:rPr>
        <w:t>бойынша,</w:t>
      </w:r>
      <w:r w:rsidRPr="004C496B">
        <w:rPr>
          <w:rFonts w:ascii="Times New Roman" w:hAnsi="Times New Roman" w:cs="Times New Roman"/>
          <w:sz w:val="28"/>
          <w:szCs w:val="28"/>
          <w:lang w:val="ru-RU"/>
        </w:rPr>
        <w:t xml:space="preserve"> қаржылық есептілік барлық маңызды аспектілерде қоғамның 2021 жылғы 31 желтоқсандағы қаржылық жағдайын, сондай-ақ</w:t>
      </w:r>
      <w:r>
        <w:rPr>
          <w:rFonts w:ascii="Times New Roman" w:hAnsi="Times New Roman" w:cs="Times New Roman"/>
          <w:sz w:val="28"/>
          <w:szCs w:val="28"/>
          <w:lang w:val="ru-RU"/>
        </w:rPr>
        <w:t>,</w:t>
      </w:r>
      <w:r w:rsidR="004C53E6">
        <w:rPr>
          <w:rFonts w:ascii="Times New Roman" w:hAnsi="Times New Roman" w:cs="Times New Roman"/>
          <w:sz w:val="28"/>
          <w:szCs w:val="28"/>
          <w:lang w:val="ru-RU"/>
        </w:rPr>
        <w:t xml:space="preserve"> оның</w:t>
      </w:r>
      <w:r>
        <w:rPr>
          <w:rFonts w:ascii="Times New Roman" w:hAnsi="Times New Roman" w:cs="Times New Roman"/>
          <w:sz w:val="28"/>
          <w:szCs w:val="28"/>
          <w:lang w:val="ru-RU"/>
        </w:rPr>
        <w:t xml:space="preserve"> </w:t>
      </w:r>
      <w:r w:rsidRPr="004C496B">
        <w:rPr>
          <w:rFonts w:ascii="Times New Roman" w:hAnsi="Times New Roman" w:cs="Times New Roman"/>
          <w:sz w:val="28"/>
          <w:szCs w:val="28"/>
          <w:lang w:val="ru-RU"/>
        </w:rPr>
        <w:t>қызметінің</w:t>
      </w:r>
      <w:r w:rsidR="00A53F54">
        <w:rPr>
          <w:rFonts w:ascii="Times New Roman" w:hAnsi="Times New Roman" w:cs="Times New Roman"/>
          <w:sz w:val="28"/>
          <w:szCs w:val="28"/>
          <w:lang w:val="ru-RU"/>
        </w:rPr>
        <w:t xml:space="preserve"> </w:t>
      </w:r>
      <w:r w:rsidRPr="004C496B">
        <w:rPr>
          <w:rFonts w:ascii="Times New Roman" w:hAnsi="Times New Roman" w:cs="Times New Roman"/>
          <w:sz w:val="28"/>
          <w:szCs w:val="28"/>
          <w:lang w:val="ru-RU"/>
        </w:rPr>
        <w:t>нәтижелерін және қаржы есептілігінің халықаралық стандарттарына сәйкес, ҚР Қаржы министрінің 28.06.2017 жылғы №404 бұйрығымен және Премьер-Министрдің Бірінші орынбасарының 2019 жылғ</w:t>
      </w:r>
      <w:r w:rsidR="00FE6600">
        <w:rPr>
          <w:rFonts w:ascii="Times New Roman" w:hAnsi="Times New Roman" w:cs="Times New Roman"/>
          <w:sz w:val="28"/>
          <w:szCs w:val="28"/>
          <w:lang w:val="ru-RU"/>
        </w:rPr>
        <w:t xml:space="preserve">ы 1 шілдедегі № 665 бұйрығымен </w:t>
      </w:r>
      <w:r w:rsidRPr="004C496B">
        <w:rPr>
          <w:rFonts w:ascii="Times New Roman" w:hAnsi="Times New Roman" w:cs="Times New Roman"/>
          <w:sz w:val="28"/>
          <w:szCs w:val="28"/>
          <w:lang w:val="ru-RU"/>
        </w:rPr>
        <w:t>бекітілген қаржылық есептілік ныса</w:t>
      </w:r>
      <w:r>
        <w:rPr>
          <w:rFonts w:ascii="Times New Roman" w:hAnsi="Times New Roman" w:cs="Times New Roman"/>
          <w:sz w:val="28"/>
          <w:szCs w:val="28"/>
          <w:lang w:val="ru-RU"/>
        </w:rPr>
        <w:t xml:space="preserve">ндарына сәйкес ақша қаржылық жағдайды барлық маңызды аспектілер бойынша </w:t>
      </w:r>
      <w:r w:rsidRPr="004C496B">
        <w:rPr>
          <w:rFonts w:ascii="Times New Roman" w:hAnsi="Times New Roman" w:cs="Times New Roman"/>
          <w:sz w:val="28"/>
          <w:szCs w:val="28"/>
          <w:lang w:val="ru-RU"/>
        </w:rPr>
        <w:t>анық көрсетеді</w:t>
      </w:r>
      <w:r>
        <w:rPr>
          <w:rFonts w:ascii="Times New Roman" w:hAnsi="Times New Roman" w:cs="Times New Roman"/>
          <w:sz w:val="28"/>
          <w:szCs w:val="28"/>
          <w:lang w:val="ru-RU"/>
        </w:rPr>
        <w:t xml:space="preserve">. </w:t>
      </w:r>
    </w:p>
    <w:p w14:paraId="30B3766D" w14:textId="77777777" w:rsidR="00383BD2" w:rsidRPr="00C02897" w:rsidRDefault="00383BD2" w:rsidP="00383BD2">
      <w:pPr>
        <w:ind w:firstLine="709"/>
        <w:jc w:val="both"/>
        <w:rPr>
          <w:rFonts w:ascii="Times New Roman" w:hAnsi="Times New Roman" w:cs="Times New Roman"/>
          <w:i/>
          <w:sz w:val="28"/>
          <w:szCs w:val="28"/>
          <w:lang w:val="ru-RU"/>
        </w:rPr>
      </w:pPr>
      <w:r w:rsidRPr="00C02897">
        <w:rPr>
          <w:rFonts w:ascii="Times New Roman" w:hAnsi="Times New Roman" w:cs="Times New Roman"/>
          <w:i/>
          <w:sz w:val="28"/>
          <w:szCs w:val="28"/>
          <w:lang w:val="ru-RU"/>
        </w:rPr>
        <w:t>Жылдық қаржылық есептілік</w:t>
      </w:r>
    </w:p>
    <w:p w14:paraId="6FD2FA7A" w14:textId="77777777" w:rsidR="00383BD2" w:rsidRPr="004C496B" w:rsidRDefault="00383BD2" w:rsidP="00383BD2">
      <w:pPr>
        <w:ind w:firstLine="709"/>
        <w:jc w:val="both"/>
        <w:rPr>
          <w:rFonts w:ascii="Times New Roman" w:hAnsi="Times New Roman" w:cs="Times New Roman"/>
          <w:sz w:val="28"/>
          <w:szCs w:val="28"/>
          <w:lang w:val="ru-RU"/>
        </w:rPr>
      </w:pPr>
      <w:r w:rsidRPr="004C496B">
        <w:rPr>
          <w:rFonts w:ascii="Times New Roman" w:hAnsi="Times New Roman" w:cs="Times New Roman"/>
          <w:sz w:val="28"/>
          <w:szCs w:val="28"/>
          <w:lang w:val="ru-RU"/>
        </w:rPr>
        <w:t>Қоғамның 2021 жылғы шоғырландырылған жылдық қаржылық есептілігі бойынша жалпы табыс 1 905 458 мың теңгені, шығыстар – 1 754 221 мың теңгені, КТС бойынша шығыстар - 32 433 мың теңгені құрады. 2021 жылдың қорытындысы бойынша Қоғамның таза пайдасының көрсеткіші 118 804 мың теңгені құрады.</w:t>
      </w:r>
    </w:p>
    <w:p w14:paraId="0BE01415" w14:textId="3C1DFCE4" w:rsidR="00383BD2" w:rsidRDefault="00383BD2" w:rsidP="00383BD2">
      <w:pPr>
        <w:ind w:firstLine="709"/>
        <w:jc w:val="both"/>
        <w:rPr>
          <w:rFonts w:ascii="Times New Roman" w:hAnsi="Times New Roman" w:cs="Times New Roman"/>
          <w:sz w:val="28"/>
          <w:szCs w:val="28"/>
          <w:lang w:val="ru-RU"/>
        </w:rPr>
      </w:pPr>
      <w:r w:rsidRPr="004C496B">
        <w:rPr>
          <w:rFonts w:ascii="Times New Roman" w:hAnsi="Times New Roman" w:cs="Times New Roman"/>
          <w:sz w:val="28"/>
          <w:szCs w:val="28"/>
          <w:lang w:val="ru-RU"/>
        </w:rPr>
        <w:t>2021 жылғы жылдық қаржылық есептілік Ақпарат жән</w:t>
      </w:r>
      <w:r w:rsidR="004C53E6">
        <w:rPr>
          <w:rFonts w:ascii="Times New Roman" w:hAnsi="Times New Roman" w:cs="Times New Roman"/>
          <w:sz w:val="28"/>
          <w:szCs w:val="28"/>
          <w:lang w:val="ru-RU"/>
        </w:rPr>
        <w:t>е қоғамдық даму министрлігінің «</w:t>
      </w:r>
      <w:r w:rsidRPr="004C496B">
        <w:rPr>
          <w:rFonts w:ascii="Times New Roman" w:hAnsi="Times New Roman" w:cs="Times New Roman"/>
          <w:sz w:val="28"/>
          <w:szCs w:val="28"/>
          <w:lang w:val="ru-RU"/>
        </w:rPr>
        <w:t xml:space="preserve">2021 жылғы жылдық қаржылық есептілікті </w:t>
      </w:r>
      <w:r w:rsidR="004C53E6">
        <w:rPr>
          <w:rFonts w:ascii="Times New Roman" w:hAnsi="Times New Roman" w:cs="Times New Roman"/>
          <w:sz w:val="28"/>
          <w:szCs w:val="28"/>
          <w:lang w:val="ru-RU"/>
        </w:rPr>
        <w:t>бекіту туралы»</w:t>
      </w:r>
      <w:r>
        <w:rPr>
          <w:rFonts w:ascii="Times New Roman" w:hAnsi="Times New Roman" w:cs="Times New Roman"/>
          <w:sz w:val="28"/>
          <w:szCs w:val="28"/>
          <w:lang w:val="ru-RU"/>
        </w:rPr>
        <w:t xml:space="preserve"> </w:t>
      </w:r>
      <w:r w:rsidRPr="004C496B">
        <w:rPr>
          <w:rFonts w:ascii="Times New Roman" w:hAnsi="Times New Roman" w:cs="Times New Roman"/>
          <w:sz w:val="28"/>
          <w:szCs w:val="28"/>
          <w:lang w:val="ru-RU"/>
        </w:rPr>
        <w:t xml:space="preserve">03.06.2022 жылғы № 182 бұйрығымен бекітілген. </w:t>
      </w:r>
      <w:r w:rsidR="00A76885" w:rsidRPr="00A76885">
        <w:rPr>
          <w:rFonts w:ascii="Times New Roman" w:hAnsi="Times New Roman" w:cs="Times New Roman"/>
          <w:sz w:val="28"/>
          <w:szCs w:val="28"/>
          <w:lang w:val="ru-RU"/>
        </w:rPr>
        <w:t>Бекітілген жылдық қаржылық есептілік Қоғамның ресми сайтында орналастырылған.</w:t>
      </w:r>
      <w:bookmarkStart w:id="0" w:name="_GoBack"/>
      <w:bookmarkEnd w:id="0"/>
    </w:p>
    <w:p w14:paraId="2E6F238D" w14:textId="77777777" w:rsidR="00383BD2" w:rsidRDefault="00383BD2" w:rsidP="00383BD2">
      <w:pPr>
        <w:jc w:val="both"/>
        <w:rPr>
          <w:rFonts w:ascii="Times New Roman" w:hAnsi="Times New Roman" w:cs="Times New Roman"/>
          <w:sz w:val="28"/>
          <w:szCs w:val="28"/>
          <w:lang w:val="ru-RU"/>
        </w:rPr>
      </w:pPr>
    </w:p>
    <w:p w14:paraId="78B39B5B" w14:textId="77777777" w:rsidR="00383BD2" w:rsidRPr="002541AE" w:rsidRDefault="00383BD2" w:rsidP="00383BD2">
      <w:pPr>
        <w:ind w:firstLine="709"/>
        <w:jc w:val="both"/>
        <w:rPr>
          <w:rFonts w:ascii="Times New Roman" w:hAnsi="Times New Roman" w:cs="Times New Roman"/>
          <w:b/>
          <w:sz w:val="28"/>
          <w:szCs w:val="28"/>
          <w:lang w:val="ru-RU"/>
        </w:rPr>
      </w:pPr>
      <w:r w:rsidRPr="002541AE">
        <w:rPr>
          <w:rFonts w:ascii="Times New Roman" w:hAnsi="Times New Roman" w:cs="Times New Roman"/>
          <w:b/>
          <w:sz w:val="28"/>
          <w:szCs w:val="28"/>
          <w:lang w:val="ru-RU"/>
        </w:rPr>
        <w:t>4. Бенчмаркинг-талдау</w:t>
      </w:r>
    </w:p>
    <w:p w14:paraId="1D5BE8AC" w14:textId="77777777" w:rsidR="00383BD2" w:rsidRPr="002F1DDF" w:rsidRDefault="00383BD2" w:rsidP="00383BD2">
      <w:pPr>
        <w:ind w:firstLine="709"/>
        <w:jc w:val="both"/>
        <w:rPr>
          <w:rFonts w:ascii="Times New Roman" w:hAnsi="Times New Roman" w:cs="Times New Roman"/>
          <w:sz w:val="28"/>
          <w:szCs w:val="28"/>
          <w:lang w:val="ru-RU"/>
        </w:rPr>
      </w:pPr>
    </w:p>
    <w:p w14:paraId="69F9D6A3" w14:textId="05CD427D" w:rsidR="00383BD2" w:rsidRDefault="00383BD2" w:rsidP="00383BD2">
      <w:pPr>
        <w:ind w:firstLine="709"/>
        <w:jc w:val="both"/>
        <w:rPr>
          <w:rFonts w:ascii="Times New Roman" w:hAnsi="Times New Roman" w:cs="Times New Roman"/>
          <w:sz w:val="28"/>
          <w:szCs w:val="28"/>
          <w:lang w:val="ru-RU"/>
        </w:rPr>
      </w:pPr>
      <w:r w:rsidRPr="002F1DDF">
        <w:rPr>
          <w:rFonts w:ascii="Times New Roman" w:hAnsi="Times New Roman" w:cs="Times New Roman"/>
          <w:sz w:val="28"/>
          <w:szCs w:val="28"/>
          <w:lang w:val="ru-RU"/>
        </w:rPr>
        <w:t xml:space="preserve">Қазіргі уақытта Қазақстан Республикасы Президентінің жанындағы Қазақстандық стратегиялық зерттеулер институты, Қазақстан Республикасы Тұңғыш Президенті Қоры жанындағы Әлемдік экономика және саясат институты, Ұлттық экономика министрлігі жанындағы Экономикалық зерттеулер институты, Халықаралық қатынастар жөніндегі қазақстандық Кеңес, М. О. </w:t>
      </w:r>
      <w:r>
        <w:rPr>
          <w:rFonts w:ascii="Times New Roman" w:hAnsi="Times New Roman" w:cs="Times New Roman"/>
          <w:sz w:val="28"/>
          <w:szCs w:val="28"/>
          <w:lang w:val="ru-RU"/>
        </w:rPr>
        <w:t xml:space="preserve">Әуезов </w:t>
      </w:r>
      <w:r w:rsidRPr="002F1DDF">
        <w:rPr>
          <w:rFonts w:ascii="Times New Roman" w:hAnsi="Times New Roman" w:cs="Times New Roman"/>
          <w:sz w:val="28"/>
          <w:szCs w:val="28"/>
          <w:lang w:val="ru-RU"/>
        </w:rPr>
        <w:t>атынд</w:t>
      </w:r>
      <w:r>
        <w:rPr>
          <w:rFonts w:ascii="Times New Roman" w:hAnsi="Times New Roman" w:cs="Times New Roman"/>
          <w:sz w:val="28"/>
          <w:szCs w:val="28"/>
          <w:lang w:val="ru-RU"/>
        </w:rPr>
        <w:t xml:space="preserve">ағы Әдебиет және өнер институтымен бірге </w:t>
      </w:r>
      <w:r w:rsidRPr="002F1DDF">
        <w:rPr>
          <w:rFonts w:ascii="Times New Roman" w:hAnsi="Times New Roman" w:cs="Times New Roman"/>
          <w:sz w:val="28"/>
          <w:szCs w:val="28"/>
          <w:lang w:val="ru-RU"/>
        </w:rPr>
        <w:t>философия, сая</w:t>
      </w:r>
      <w:r>
        <w:rPr>
          <w:rFonts w:ascii="Times New Roman" w:hAnsi="Times New Roman" w:cs="Times New Roman"/>
          <w:sz w:val="28"/>
          <w:szCs w:val="28"/>
          <w:lang w:val="ru-RU"/>
        </w:rPr>
        <w:t>саттану және дінтану институты «</w:t>
      </w:r>
      <w:r w:rsidRPr="002F1DDF">
        <w:rPr>
          <w:rFonts w:ascii="Times New Roman" w:hAnsi="Times New Roman" w:cs="Times New Roman"/>
          <w:sz w:val="28"/>
          <w:szCs w:val="28"/>
          <w:lang w:val="ru-RU"/>
        </w:rPr>
        <w:t>Аманат</w:t>
      </w:r>
      <w:r>
        <w:rPr>
          <w:rFonts w:ascii="Times New Roman" w:hAnsi="Times New Roman" w:cs="Times New Roman"/>
          <w:sz w:val="28"/>
          <w:szCs w:val="28"/>
          <w:lang w:val="ru-RU"/>
        </w:rPr>
        <w:t>»</w:t>
      </w:r>
      <w:r w:rsidRPr="002F1DDF">
        <w:rPr>
          <w:rFonts w:ascii="Times New Roman" w:hAnsi="Times New Roman" w:cs="Times New Roman"/>
          <w:sz w:val="28"/>
          <w:szCs w:val="28"/>
          <w:lang w:val="ru-RU"/>
        </w:rPr>
        <w:t xml:space="preserve"> партиясының қоғамдық саясат Институты және басқа да бірқатар танымал отандық және шетелдік ғылыми-зерттеу ұйымдары</w:t>
      </w:r>
      <w:r w:rsidRPr="00693AD1">
        <w:rPr>
          <w:rFonts w:ascii="Times New Roman" w:hAnsi="Times New Roman" w:cs="Times New Roman"/>
          <w:sz w:val="28"/>
          <w:szCs w:val="28"/>
          <w:lang w:val="ru-RU"/>
        </w:rPr>
        <w:t xml:space="preserve"> </w:t>
      </w:r>
      <w:r w:rsidRPr="002F1DDF">
        <w:rPr>
          <w:rFonts w:ascii="Times New Roman" w:hAnsi="Times New Roman" w:cs="Times New Roman"/>
          <w:sz w:val="28"/>
          <w:szCs w:val="28"/>
          <w:lang w:val="ru-RU"/>
        </w:rPr>
        <w:t>сияқты беделді зерттеу орталықтары жұмыс істейді.. Орталықтар негізінен өзекті халықаралық және әскери-саяси проблемаларды, әлем елдерінің әскери және әскери-өнеркәсіптік саясатының мәселелерін, таяу шет елдердегі әлеуметтік-саяси және экономикалық ахуалды зерделеумен және Қазақстан Республикасының басқа мемлекеттермен екіжақты қатынастарын дамыту перспективаларын айқындаумен</w:t>
      </w:r>
      <w:r>
        <w:rPr>
          <w:rFonts w:ascii="Times New Roman" w:hAnsi="Times New Roman" w:cs="Times New Roman"/>
          <w:sz w:val="28"/>
          <w:szCs w:val="28"/>
          <w:lang w:val="ru-RU"/>
        </w:rPr>
        <w:t>, а</w:t>
      </w:r>
      <w:r w:rsidRPr="002F1DDF">
        <w:rPr>
          <w:rFonts w:ascii="Times New Roman" w:hAnsi="Times New Roman" w:cs="Times New Roman"/>
          <w:sz w:val="28"/>
          <w:szCs w:val="28"/>
          <w:lang w:val="ru-RU"/>
        </w:rPr>
        <w:t>тап айтқанда, қоғамдық даму процестері мен рухани-адамгершілік принциптерін зерттеуді дамыту және ілгерілету саласында ғылыми-зертт</w:t>
      </w:r>
      <w:r>
        <w:rPr>
          <w:rFonts w:ascii="Times New Roman" w:hAnsi="Times New Roman" w:cs="Times New Roman"/>
          <w:sz w:val="28"/>
          <w:szCs w:val="28"/>
          <w:lang w:val="ru-RU"/>
        </w:rPr>
        <w:t>еу кеңістігінде рөлдік орын алу</w:t>
      </w:r>
      <w:r w:rsidRPr="00693AD1">
        <w:rPr>
          <w:rFonts w:ascii="Times New Roman" w:hAnsi="Times New Roman" w:cs="Times New Roman"/>
          <w:sz w:val="28"/>
          <w:szCs w:val="28"/>
          <w:lang w:val="ru-RU"/>
        </w:rPr>
        <w:t xml:space="preserve"> </w:t>
      </w:r>
      <w:r w:rsidRPr="002F1DDF">
        <w:rPr>
          <w:rFonts w:ascii="Times New Roman" w:hAnsi="Times New Roman" w:cs="Times New Roman"/>
          <w:sz w:val="28"/>
          <w:szCs w:val="28"/>
          <w:lang w:val="ru-RU"/>
        </w:rPr>
        <w:t>және т. б. айналысады</w:t>
      </w:r>
      <w:r>
        <w:rPr>
          <w:rFonts w:ascii="Times New Roman" w:hAnsi="Times New Roman" w:cs="Times New Roman"/>
          <w:sz w:val="28"/>
          <w:szCs w:val="28"/>
          <w:lang w:val="ru-RU"/>
        </w:rPr>
        <w:t>.</w:t>
      </w:r>
      <w:r w:rsidRPr="002F1DDF">
        <w:rPr>
          <w:rFonts w:ascii="Times New Roman" w:hAnsi="Times New Roman" w:cs="Times New Roman"/>
          <w:sz w:val="28"/>
          <w:szCs w:val="28"/>
          <w:lang w:val="ru-RU"/>
        </w:rPr>
        <w:t xml:space="preserve"> Сонымен қатар, маңызды компонент</w:t>
      </w:r>
      <w:r w:rsidR="004C53E6">
        <w:rPr>
          <w:rFonts w:ascii="Times New Roman" w:hAnsi="Times New Roman" w:cs="Times New Roman"/>
          <w:sz w:val="28"/>
          <w:szCs w:val="28"/>
          <w:lang w:val="ru-RU"/>
        </w:rPr>
        <w:t xml:space="preserve"> -</w:t>
      </w:r>
      <w:r w:rsidRPr="002F1DDF">
        <w:rPr>
          <w:rFonts w:ascii="Times New Roman" w:hAnsi="Times New Roman" w:cs="Times New Roman"/>
          <w:sz w:val="28"/>
          <w:szCs w:val="28"/>
          <w:lang w:val="ru-RU"/>
        </w:rPr>
        <w:t xml:space="preserve"> отбасылық және жастар саясатын қамтамасыз ету саласындағы мемлекеттік саясатты қалыптастырудың мақсатты көзқарастары мен бағдар</w:t>
      </w:r>
      <w:r>
        <w:rPr>
          <w:rFonts w:ascii="Times New Roman" w:hAnsi="Times New Roman" w:cs="Times New Roman"/>
          <w:sz w:val="28"/>
          <w:szCs w:val="28"/>
          <w:lang w:val="ru-RU"/>
        </w:rPr>
        <w:t xml:space="preserve">ламаларын сараптау және бағалау. </w:t>
      </w:r>
      <w:r w:rsidRPr="002F1DDF">
        <w:rPr>
          <w:rFonts w:ascii="Times New Roman" w:hAnsi="Times New Roman" w:cs="Times New Roman"/>
          <w:sz w:val="28"/>
          <w:szCs w:val="28"/>
          <w:lang w:val="ru-RU"/>
        </w:rPr>
        <w:t>Басқа ғылыми-зерттеу орталықтарымен белсенді ынтымақтастықтың күтілетін нәтижелерінің бірі дағдарыстық жағдайларға әкеп соғуы мүмкін жекелеген елдер мен өңірлердегі қоғамдық қатынастардың дамуын талдау және болжау, сондай-ақ осындай жағдайларды реттеудің жолдары мен тәсілдері туралы ұсыныстар әзірлеу, қоғамдық дамудың проблемалары мен үрдістерін, адами капитал нарығының конъюнктурасын, Қазақстанның басты серікт</w:t>
      </w:r>
      <w:r>
        <w:rPr>
          <w:rFonts w:ascii="Times New Roman" w:hAnsi="Times New Roman" w:cs="Times New Roman"/>
          <w:sz w:val="28"/>
          <w:szCs w:val="28"/>
          <w:lang w:val="ru-RU"/>
        </w:rPr>
        <w:t xml:space="preserve">естерінің идеологиясы негізінде </w:t>
      </w:r>
      <w:r w:rsidRPr="002F1DDF">
        <w:rPr>
          <w:rFonts w:ascii="Times New Roman" w:hAnsi="Times New Roman" w:cs="Times New Roman"/>
          <w:sz w:val="28"/>
          <w:szCs w:val="28"/>
          <w:lang w:val="ru-RU"/>
        </w:rPr>
        <w:t>мемл</w:t>
      </w:r>
      <w:r>
        <w:rPr>
          <w:rFonts w:ascii="Times New Roman" w:hAnsi="Times New Roman" w:cs="Times New Roman"/>
          <w:sz w:val="28"/>
          <w:szCs w:val="28"/>
          <w:lang w:val="ru-RU"/>
        </w:rPr>
        <w:t>екеттік саясатты зерделеу болуы</w:t>
      </w:r>
      <w:r w:rsidRPr="002F1DDF">
        <w:rPr>
          <w:rFonts w:ascii="Times New Roman" w:hAnsi="Times New Roman" w:cs="Times New Roman"/>
          <w:sz w:val="28"/>
          <w:szCs w:val="28"/>
          <w:lang w:val="ru-RU"/>
        </w:rPr>
        <w:t xml:space="preserve"> тиіс. </w:t>
      </w:r>
    </w:p>
    <w:p w14:paraId="30AC2859" w14:textId="77777777" w:rsidR="00383BD2" w:rsidRPr="002F1DDF" w:rsidRDefault="00383BD2" w:rsidP="00383BD2">
      <w:pPr>
        <w:jc w:val="both"/>
        <w:rPr>
          <w:rFonts w:ascii="Times New Roman" w:hAnsi="Times New Roman" w:cs="Times New Roman"/>
          <w:b/>
          <w:sz w:val="28"/>
          <w:szCs w:val="28"/>
          <w:lang w:val="ru-RU"/>
        </w:rPr>
      </w:pPr>
    </w:p>
    <w:p w14:paraId="57949ED8" w14:textId="77777777" w:rsidR="00383BD2" w:rsidRPr="002F1DDF" w:rsidRDefault="00383BD2" w:rsidP="00383BD2">
      <w:pPr>
        <w:ind w:firstLine="709"/>
        <w:jc w:val="both"/>
        <w:rPr>
          <w:rFonts w:ascii="Times New Roman" w:hAnsi="Times New Roman" w:cs="Times New Roman"/>
          <w:b/>
          <w:sz w:val="28"/>
          <w:szCs w:val="28"/>
          <w:lang w:val="ru-RU"/>
        </w:rPr>
      </w:pPr>
      <w:r w:rsidRPr="002541AE">
        <w:rPr>
          <w:rFonts w:ascii="Times New Roman" w:hAnsi="Times New Roman" w:cs="Times New Roman"/>
          <w:b/>
          <w:sz w:val="28"/>
          <w:szCs w:val="28"/>
          <w:lang w:val="ru-RU"/>
        </w:rPr>
        <w:t>5. Қорытынды</w:t>
      </w:r>
    </w:p>
    <w:p w14:paraId="7B9EAD5D" w14:textId="77777777" w:rsidR="00383BD2" w:rsidRPr="002F1DDF" w:rsidRDefault="00383BD2" w:rsidP="00383BD2">
      <w:pPr>
        <w:ind w:firstLine="709"/>
        <w:jc w:val="both"/>
        <w:rPr>
          <w:rFonts w:ascii="Times New Roman" w:hAnsi="Times New Roman" w:cs="Times New Roman"/>
          <w:sz w:val="28"/>
          <w:szCs w:val="28"/>
          <w:lang w:val="ru-RU"/>
        </w:rPr>
      </w:pPr>
    </w:p>
    <w:p w14:paraId="116DD461" w14:textId="77777777" w:rsidR="00383BD2" w:rsidRPr="00431679" w:rsidRDefault="00383BD2" w:rsidP="00383BD2">
      <w:pPr>
        <w:ind w:firstLine="709"/>
        <w:jc w:val="both"/>
        <w:rPr>
          <w:rFonts w:ascii="Times New Roman" w:hAnsi="Times New Roman" w:cs="Times New Roman"/>
          <w:sz w:val="28"/>
          <w:szCs w:val="28"/>
          <w:lang w:val="ru-RU"/>
        </w:rPr>
      </w:pPr>
      <w:r w:rsidRPr="002F1DDF">
        <w:rPr>
          <w:rFonts w:ascii="Times New Roman" w:hAnsi="Times New Roman" w:cs="Times New Roman"/>
          <w:sz w:val="28"/>
          <w:szCs w:val="28"/>
          <w:lang w:val="ru-RU"/>
        </w:rPr>
        <w:t>Жалпы, 2021 жылы Қоғамның қызметі тұрақты болды, даму жоспарының негізгі көрсеткіштері орындалды. Бұдан басқа, 2021 жылдың қорытындысы бойынша Қоғамн</w:t>
      </w:r>
      <w:r>
        <w:rPr>
          <w:rFonts w:ascii="Times New Roman" w:hAnsi="Times New Roman" w:cs="Times New Roman"/>
          <w:sz w:val="28"/>
          <w:szCs w:val="28"/>
          <w:lang w:val="ru-RU"/>
        </w:rPr>
        <w:t>ың қызметі тиімді деп танылды. Қ</w:t>
      </w:r>
      <w:r w:rsidRPr="002F1DDF">
        <w:rPr>
          <w:rFonts w:ascii="Times New Roman" w:hAnsi="Times New Roman" w:cs="Times New Roman"/>
          <w:sz w:val="28"/>
          <w:szCs w:val="28"/>
          <w:lang w:val="ru-RU"/>
        </w:rPr>
        <w:t>орытынды бағалау Ақпарат және қоғамдық даму министрлігінің ведомстволық бағынысты ұйымдары қызметінің тиімділігін бағалау тетігіне сәйке</w:t>
      </w:r>
      <w:r>
        <w:rPr>
          <w:rFonts w:ascii="Times New Roman" w:hAnsi="Times New Roman" w:cs="Times New Roman"/>
          <w:sz w:val="28"/>
          <w:szCs w:val="28"/>
          <w:lang w:val="ru-RU"/>
        </w:rPr>
        <w:t>с 9,2 баллды (өте жақсы) құрады.</w:t>
      </w:r>
    </w:p>
    <w:p w14:paraId="497C0A19" w14:textId="2F7A670A" w:rsidR="00F669E0" w:rsidRPr="005F666B" w:rsidRDefault="00F669E0" w:rsidP="00383BD2">
      <w:pPr>
        <w:ind w:firstLine="709"/>
        <w:jc w:val="both"/>
        <w:rPr>
          <w:rFonts w:ascii="Times New Roman" w:hAnsi="Times New Roman" w:cs="Times New Roman"/>
          <w:b/>
          <w:i/>
          <w:sz w:val="28"/>
          <w:szCs w:val="28"/>
          <w:lang w:val="ru-RU"/>
        </w:rPr>
      </w:pPr>
    </w:p>
    <w:sectPr w:rsidR="00F669E0" w:rsidRPr="005F666B" w:rsidSect="00F7458C">
      <w:headerReference w:type="default" r:id="rId14"/>
      <w:pgSz w:w="11906" w:h="16838"/>
      <w:pgMar w:top="851"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9A86" w14:textId="77777777" w:rsidR="00493977" w:rsidRDefault="00493977">
      <w:r>
        <w:separator/>
      </w:r>
    </w:p>
  </w:endnote>
  <w:endnote w:type="continuationSeparator" w:id="0">
    <w:p w14:paraId="6A724126" w14:textId="77777777" w:rsidR="00493977" w:rsidRDefault="0049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6A4C" w14:textId="77777777" w:rsidR="00493977" w:rsidRDefault="00493977">
      <w:r>
        <w:separator/>
      </w:r>
    </w:p>
  </w:footnote>
  <w:footnote w:type="continuationSeparator" w:id="0">
    <w:p w14:paraId="1E2028E5" w14:textId="77777777" w:rsidR="00493977" w:rsidRDefault="00493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69486"/>
      <w:docPartObj>
        <w:docPartGallery w:val="Page Numbers (Top of Page)"/>
        <w:docPartUnique/>
      </w:docPartObj>
    </w:sdtPr>
    <w:sdtEndPr>
      <w:rPr>
        <w:rFonts w:ascii="Times New Roman" w:hAnsi="Times New Roman" w:cs="Times New Roman"/>
        <w:sz w:val="28"/>
      </w:rPr>
    </w:sdtEndPr>
    <w:sdtContent>
      <w:p w14:paraId="0BA39551" w14:textId="34EED9F0" w:rsidR="00203940" w:rsidRPr="00242B8D" w:rsidRDefault="00203940">
        <w:pPr>
          <w:pStyle w:val="a5"/>
          <w:jc w:val="center"/>
          <w:rPr>
            <w:rFonts w:ascii="Times New Roman" w:hAnsi="Times New Roman" w:cs="Times New Roman"/>
            <w:sz w:val="28"/>
          </w:rPr>
        </w:pPr>
        <w:r w:rsidRPr="00242B8D">
          <w:rPr>
            <w:rFonts w:ascii="Times New Roman" w:hAnsi="Times New Roman" w:cs="Times New Roman"/>
            <w:sz w:val="28"/>
          </w:rPr>
          <w:fldChar w:fldCharType="begin"/>
        </w:r>
        <w:r w:rsidRPr="00242B8D">
          <w:rPr>
            <w:rFonts w:ascii="Times New Roman" w:hAnsi="Times New Roman" w:cs="Times New Roman"/>
            <w:sz w:val="28"/>
          </w:rPr>
          <w:instrText>PAGE   \* MERGEFORMAT</w:instrText>
        </w:r>
        <w:r w:rsidRPr="00242B8D">
          <w:rPr>
            <w:rFonts w:ascii="Times New Roman" w:hAnsi="Times New Roman" w:cs="Times New Roman"/>
            <w:sz w:val="28"/>
          </w:rPr>
          <w:fldChar w:fldCharType="separate"/>
        </w:r>
        <w:r w:rsidR="00A76885" w:rsidRPr="00A76885">
          <w:rPr>
            <w:rFonts w:ascii="Times New Roman" w:hAnsi="Times New Roman" w:cs="Times New Roman"/>
            <w:noProof/>
            <w:sz w:val="28"/>
            <w:lang w:val="ru-RU"/>
          </w:rPr>
          <w:t>30</w:t>
        </w:r>
        <w:r w:rsidRPr="00242B8D">
          <w:rPr>
            <w:rFonts w:ascii="Times New Roman" w:hAnsi="Times New Roman" w:cs="Times New Roman"/>
            <w:sz w:val="28"/>
          </w:rPr>
          <w:fldChar w:fldCharType="end"/>
        </w:r>
      </w:p>
    </w:sdtContent>
  </w:sdt>
  <w:p w14:paraId="1DA3F6A1" w14:textId="77777777" w:rsidR="00203940" w:rsidRPr="00242B8D" w:rsidRDefault="00203940">
    <w:pPr>
      <w:pStyle w:val="a5"/>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7C"/>
    <w:multiLevelType w:val="hybridMultilevel"/>
    <w:tmpl w:val="EECCB390"/>
    <w:lvl w:ilvl="0" w:tplc="1FCE71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C224F"/>
    <w:multiLevelType w:val="hybridMultilevel"/>
    <w:tmpl w:val="BD8C13CA"/>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D12FA"/>
    <w:multiLevelType w:val="hybridMultilevel"/>
    <w:tmpl w:val="A5B241FA"/>
    <w:lvl w:ilvl="0" w:tplc="A906CBA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07D52586"/>
    <w:multiLevelType w:val="hybridMultilevel"/>
    <w:tmpl w:val="BEFC3DDA"/>
    <w:lvl w:ilvl="0" w:tplc="4E546280">
      <w:start w:val="1"/>
      <w:numFmt w:val="decimal"/>
      <w:lvlText w:val="%1."/>
      <w:lvlJc w:val="left"/>
      <w:pPr>
        <w:ind w:left="720" w:hanging="360"/>
      </w:pPr>
      <w:rPr>
        <w:rFonts w:eastAsia="Times New Roma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106F5"/>
    <w:multiLevelType w:val="hybridMultilevel"/>
    <w:tmpl w:val="35D8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53DE8"/>
    <w:multiLevelType w:val="hybridMultilevel"/>
    <w:tmpl w:val="D826D85E"/>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53E0B"/>
    <w:multiLevelType w:val="hybridMultilevel"/>
    <w:tmpl w:val="C846E21A"/>
    <w:lvl w:ilvl="0" w:tplc="63AC120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9D5A2F"/>
    <w:multiLevelType w:val="hybridMultilevel"/>
    <w:tmpl w:val="BD8C13CA"/>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04FE4"/>
    <w:multiLevelType w:val="hybridMultilevel"/>
    <w:tmpl w:val="E0CA37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769C4"/>
    <w:multiLevelType w:val="hybridMultilevel"/>
    <w:tmpl w:val="F78A1FE6"/>
    <w:lvl w:ilvl="0" w:tplc="27069970">
      <w:start w:val="20"/>
      <w:numFmt w:val="bullet"/>
      <w:lvlText w:val="-"/>
      <w:lvlJc w:val="left"/>
      <w:pPr>
        <w:ind w:left="76" w:hanging="360"/>
      </w:pPr>
      <w:rPr>
        <w:rFonts w:ascii="Times New Roman" w:eastAsia="SimSu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15:restartNumberingAfterBreak="0">
    <w:nsid w:val="30206F66"/>
    <w:multiLevelType w:val="hybridMultilevel"/>
    <w:tmpl w:val="BD8C13CA"/>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85188E"/>
    <w:multiLevelType w:val="hybridMultilevel"/>
    <w:tmpl w:val="4016154E"/>
    <w:lvl w:ilvl="0" w:tplc="7F9CE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2D7729"/>
    <w:multiLevelType w:val="hybridMultilevel"/>
    <w:tmpl w:val="AF5279E0"/>
    <w:lvl w:ilvl="0" w:tplc="F2901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E3953DB"/>
    <w:multiLevelType w:val="hybridMultilevel"/>
    <w:tmpl w:val="7C484726"/>
    <w:lvl w:ilvl="0" w:tplc="B15EF1E4">
      <w:start w:val="5"/>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15:restartNumberingAfterBreak="0">
    <w:nsid w:val="3F777449"/>
    <w:multiLevelType w:val="hybridMultilevel"/>
    <w:tmpl w:val="A666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C4064"/>
    <w:multiLevelType w:val="hybridMultilevel"/>
    <w:tmpl w:val="82B000A2"/>
    <w:lvl w:ilvl="0" w:tplc="81842380">
      <w:start w:val="1"/>
      <w:numFmt w:val="decimal"/>
      <w:lvlText w:val="%1."/>
      <w:lvlJc w:val="left"/>
      <w:pPr>
        <w:ind w:left="536" w:hanging="360"/>
      </w:pPr>
      <w:rPr>
        <w:rFonts w:hint="default"/>
        <w:i w:val="0"/>
        <w:iCs/>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6" w15:restartNumberingAfterBreak="0">
    <w:nsid w:val="4EB41A5F"/>
    <w:multiLevelType w:val="hybridMultilevel"/>
    <w:tmpl w:val="ECF05AEA"/>
    <w:lvl w:ilvl="0" w:tplc="548E2C40">
      <w:start w:val="1"/>
      <w:numFmt w:val="decimal"/>
      <w:lvlText w:val="%1."/>
      <w:lvlJc w:val="left"/>
      <w:pPr>
        <w:ind w:left="536" w:hanging="360"/>
      </w:pPr>
      <w:rPr>
        <w:rFonts w:hint="default"/>
        <w:i w:val="0"/>
        <w:iCs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15:restartNumberingAfterBreak="0">
    <w:nsid w:val="57BE6277"/>
    <w:multiLevelType w:val="hybridMultilevel"/>
    <w:tmpl w:val="BD8C13CA"/>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334F80"/>
    <w:multiLevelType w:val="hybridMultilevel"/>
    <w:tmpl w:val="6F2ED356"/>
    <w:lvl w:ilvl="0" w:tplc="24981EA2">
      <w:start w:val="1"/>
      <w:numFmt w:val="decimal"/>
      <w:lvlText w:val="%1)"/>
      <w:lvlJc w:val="left"/>
      <w:pPr>
        <w:ind w:left="1144" w:hanging="43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CC3AE2"/>
    <w:multiLevelType w:val="hybridMultilevel"/>
    <w:tmpl w:val="A5CC2A18"/>
    <w:lvl w:ilvl="0" w:tplc="5394D6BC">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0" w15:restartNumberingAfterBreak="0">
    <w:nsid w:val="5E38490C"/>
    <w:multiLevelType w:val="hybridMultilevel"/>
    <w:tmpl w:val="67B60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C0DFC"/>
    <w:multiLevelType w:val="hybridMultilevel"/>
    <w:tmpl w:val="07D834BE"/>
    <w:lvl w:ilvl="0" w:tplc="D8748EE2">
      <w:start w:val="1"/>
      <w:numFmt w:val="decimal"/>
      <w:lvlText w:val="%1."/>
      <w:lvlJc w:val="left"/>
      <w:pPr>
        <w:ind w:left="536" w:hanging="360"/>
      </w:pPr>
      <w:rPr>
        <w:rFonts w:hint="default"/>
        <w:i w:val="0"/>
        <w:iCs w:val="0"/>
        <w:color w:val="00000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15:restartNumberingAfterBreak="0">
    <w:nsid w:val="6A4E6E72"/>
    <w:multiLevelType w:val="hybridMultilevel"/>
    <w:tmpl w:val="EAF2EA96"/>
    <w:lvl w:ilvl="0" w:tplc="42CE50B4">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1A6425"/>
    <w:multiLevelType w:val="hybridMultilevel"/>
    <w:tmpl w:val="61AC81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E4058B6"/>
    <w:multiLevelType w:val="hybridMultilevel"/>
    <w:tmpl w:val="C36A2F44"/>
    <w:lvl w:ilvl="0" w:tplc="8E1EBD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552244"/>
    <w:multiLevelType w:val="hybridMultilevel"/>
    <w:tmpl w:val="AD309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856356"/>
    <w:multiLevelType w:val="hybridMultilevel"/>
    <w:tmpl w:val="E796FF1E"/>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52674BD"/>
    <w:multiLevelType w:val="hybridMultilevel"/>
    <w:tmpl w:val="9FB46B0E"/>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0BE3"/>
    <w:multiLevelType w:val="hybridMultilevel"/>
    <w:tmpl w:val="20DA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EF4434"/>
    <w:multiLevelType w:val="hybridMultilevel"/>
    <w:tmpl w:val="ED6AA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AF0B2A"/>
    <w:multiLevelType w:val="hybridMultilevel"/>
    <w:tmpl w:val="E796FF1E"/>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DB01081"/>
    <w:multiLevelType w:val="hybridMultilevel"/>
    <w:tmpl w:val="BD8C13CA"/>
    <w:lvl w:ilvl="0" w:tplc="2E90B25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8"/>
  </w:num>
  <w:num w:numId="5">
    <w:abstractNumId w:val="5"/>
  </w:num>
  <w:num w:numId="6">
    <w:abstractNumId w:val="28"/>
  </w:num>
  <w:num w:numId="7">
    <w:abstractNumId w:val="21"/>
  </w:num>
  <w:num w:numId="8">
    <w:abstractNumId w:val="2"/>
  </w:num>
  <w:num w:numId="9">
    <w:abstractNumId w:val="6"/>
  </w:num>
  <w:num w:numId="10">
    <w:abstractNumId w:val="0"/>
  </w:num>
  <w:num w:numId="11">
    <w:abstractNumId w:val="23"/>
  </w:num>
  <w:num w:numId="12">
    <w:abstractNumId w:val="14"/>
  </w:num>
  <w:num w:numId="13">
    <w:abstractNumId w:val="10"/>
  </w:num>
  <w:num w:numId="14">
    <w:abstractNumId w:val="1"/>
  </w:num>
  <w:num w:numId="15">
    <w:abstractNumId w:val="7"/>
  </w:num>
  <w:num w:numId="16">
    <w:abstractNumId w:val="31"/>
  </w:num>
  <w:num w:numId="17">
    <w:abstractNumId w:val="30"/>
  </w:num>
  <w:num w:numId="18">
    <w:abstractNumId w:val="22"/>
  </w:num>
  <w:num w:numId="19">
    <w:abstractNumId w:val="24"/>
  </w:num>
  <w:num w:numId="20">
    <w:abstractNumId w:val="26"/>
  </w:num>
  <w:num w:numId="21">
    <w:abstractNumId w:val="18"/>
  </w:num>
  <w:num w:numId="22">
    <w:abstractNumId w:val="11"/>
  </w:num>
  <w:num w:numId="23">
    <w:abstractNumId w:val="17"/>
  </w:num>
  <w:num w:numId="24">
    <w:abstractNumId w:val="20"/>
  </w:num>
  <w:num w:numId="25">
    <w:abstractNumId w:val="29"/>
  </w:num>
  <w:num w:numId="26">
    <w:abstractNumId w:val="3"/>
  </w:num>
  <w:num w:numId="27">
    <w:abstractNumId w:val="27"/>
  </w:num>
  <w:num w:numId="28">
    <w:abstractNumId w:val="19"/>
  </w:num>
  <w:num w:numId="29">
    <w:abstractNumId w:val="13"/>
  </w:num>
  <w:num w:numId="30">
    <w:abstractNumId w:val="25"/>
  </w:num>
  <w:num w:numId="31">
    <w:abstractNumId w:val="4"/>
  </w:num>
  <w:num w:numId="3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A6"/>
    <w:rsid w:val="00000CF3"/>
    <w:rsid w:val="00001B60"/>
    <w:rsid w:val="00003A54"/>
    <w:rsid w:val="0001416B"/>
    <w:rsid w:val="00014270"/>
    <w:rsid w:val="00015920"/>
    <w:rsid w:val="00017F33"/>
    <w:rsid w:val="00027FE4"/>
    <w:rsid w:val="00034F2B"/>
    <w:rsid w:val="00035546"/>
    <w:rsid w:val="00037917"/>
    <w:rsid w:val="00040D06"/>
    <w:rsid w:val="00042C56"/>
    <w:rsid w:val="00044B85"/>
    <w:rsid w:val="00044B95"/>
    <w:rsid w:val="0006590B"/>
    <w:rsid w:val="00067095"/>
    <w:rsid w:val="00070FE0"/>
    <w:rsid w:val="00071107"/>
    <w:rsid w:val="0007314C"/>
    <w:rsid w:val="00084A2A"/>
    <w:rsid w:val="00093A55"/>
    <w:rsid w:val="00096D95"/>
    <w:rsid w:val="000A427D"/>
    <w:rsid w:val="000A6E81"/>
    <w:rsid w:val="000B1833"/>
    <w:rsid w:val="000B1D85"/>
    <w:rsid w:val="000B4943"/>
    <w:rsid w:val="000B4DC5"/>
    <w:rsid w:val="000C0837"/>
    <w:rsid w:val="000C6969"/>
    <w:rsid w:val="000E6BED"/>
    <w:rsid w:val="000F68D2"/>
    <w:rsid w:val="0010007B"/>
    <w:rsid w:val="001049C7"/>
    <w:rsid w:val="0011017C"/>
    <w:rsid w:val="00113928"/>
    <w:rsid w:val="00124934"/>
    <w:rsid w:val="00124A8F"/>
    <w:rsid w:val="0012513C"/>
    <w:rsid w:val="00127C5C"/>
    <w:rsid w:val="00130A88"/>
    <w:rsid w:val="00135582"/>
    <w:rsid w:val="00141340"/>
    <w:rsid w:val="00153D95"/>
    <w:rsid w:val="00163C55"/>
    <w:rsid w:val="0016627E"/>
    <w:rsid w:val="001676C2"/>
    <w:rsid w:val="00196D9E"/>
    <w:rsid w:val="001A505D"/>
    <w:rsid w:val="001B100B"/>
    <w:rsid w:val="001D06CE"/>
    <w:rsid w:val="001D1012"/>
    <w:rsid w:val="001D1F5D"/>
    <w:rsid w:val="001D74A6"/>
    <w:rsid w:val="001E0978"/>
    <w:rsid w:val="001E5AD5"/>
    <w:rsid w:val="001F6A00"/>
    <w:rsid w:val="00202C82"/>
    <w:rsid w:val="00203940"/>
    <w:rsid w:val="0020445C"/>
    <w:rsid w:val="002123AC"/>
    <w:rsid w:val="0021447B"/>
    <w:rsid w:val="00226B0C"/>
    <w:rsid w:val="0023222C"/>
    <w:rsid w:val="00234E9B"/>
    <w:rsid w:val="00242B8D"/>
    <w:rsid w:val="00245E00"/>
    <w:rsid w:val="00265440"/>
    <w:rsid w:val="00270B86"/>
    <w:rsid w:val="002718A5"/>
    <w:rsid w:val="00277BF0"/>
    <w:rsid w:val="00280C74"/>
    <w:rsid w:val="00282AC8"/>
    <w:rsid w:val="00296C14"/>
    <w:rsid w:val="002B0034"/>
    <w:rsid w:val="002C1ED9"/>
    <w:rsid w:val="002C6063"/>
    <w:rsid w:val="002C7DA2"/>
    <w:rsid w:val="002D10CF"/>
    <w:rsid w:val="002D5FD0"/>
    <w:rsid w:val="002D7511"/>
    <w:rsid w:val="002E06EE"/>
    <w:rsid w:val="002E1553"/>
    <w:rsid w:val="002E2CAF"/>
    <w:rsid w:val="003236E7"/>
    <w:rsid w:val="00325744"/>
    <w:rsid w:val="003276D5"/>
    <w:rsid w:val="00333A5E"/>
    <w:rsid w:val="003372E3"/>
    <w:rsid w:val="003430A6"/>
    <w:rsid w:val="00354110"/>
    <w:rsid w:val="00360BC1"/>
    <w:rsid w:val="00365DC3"/>
    <w:rsid w:val="00380FF4"/>
    <w:rsid w:val="00383BD2"/>
    <w:rsid w:val="00396526"/>
    <w:rsid w:val="00397FE2"/>
    <w:rsid w:val="003A15A3"/>
    <w:rsid w:val="003A20BC"/>
    <w:rsid w:val="003A6F87"/>
    <w:rsid w:val="003C0FB0"/>
    <w:rsid w:val="003C7EB7"/>
    <w:rsid w:val="003D501A"/>
    <w:rsid w:val="003D75CD"/>
    <w:rsid w:val="003E2493"/>
    <w:rsid w:val="003E2F68"/>
    <w:rsid w:val="003F661F"/>
    <w:rsid w:val="0041445D"/>
    <w:rsid w:val="004162EA"/>
    <w:rsid w:val="004164A2"/>
    <w:rsid w:val="0042743D"/>
    <w:rsid w:val="0042781E"/>
    <w:rsid w:val="00442C4F"/>
    <w:rsid w:val="00444DF1"/>
    <w:rsid w:val="004451BA"/>
    <w:rsid w:val="00446AF2"/>
    <w:rsid w:val="004750EB"/>
    <w:rsid w:val="0048203F"/>
    <w:rsid w:val="00491480"/>
    <w:rsid w:val="00493977"/>
    <w:rsid w:val="004A23EB"/>
    <w:rsid w:val="004A515A"/>
    <w:rsid w:val="004A6FA2"/>
    <w:rsid w:val="004B0E5E"/>
    <w:rsid w:val="004B463A"/>
    <w:rsid w:val="004B59A2"/>
    <w:rsid w:val="004C4B01"/>
    <w:rsid w:val="004C53E6"/>
    <w:rsid w:val="004C66DA"/>
    <w:rsid w:val="004E1CAC"/>
    <w:rsid w:val="004F15E1"/>
    <w:rsid w:val="004F2CEE"/>
    <w:rsid w:val="004F7A45"/>
    <w:rsid w:val="00501859"/>
    <w:rsid w:val="00501CAB"/>
    <w:rsid w:val="00524AFC"/>
    <w:rsid w:val="00527206"/>
    <w:rsid w:val="00531501"/>
    <w:rsid w:val="00534499"/>
    <w:rsid w:val="005368C0"/>
    <w:rsid w:val="00542D73"/>
    <w:rsid w:val="00545CCB"/>
    <w:rsid w:val="005466C8"/>
    <w:rsid w:val="0055407D"/>
    <w:rsid w:val="00554C98"/>
    <w:rsid w:val="00554E76"/>
    <w:rsid w:val="005646E6"/>
    <w:rsid w:val="00564F46"/>
    <w:rsid w:val="005653E8"/>
    <w:rsid w:val="0056585F"/>
    <w:rsid w:val="0057195A"/>
    <w:rsid w:val="0057219C"/>
    <w:rsid w:val="00574CCA"/>
    <w:rsid w:val="00577518"/>
    <w:rsid w:val="00580154"/>
    <w:rsid w:val="00580731"/>
    <w:rsid w:val="005810C1"/>
    <w:rsid w:val="00582E37"/>
    <w:rsid w:val="005878EA"/>
    <w:rsid w:val="00592161"/>
    <w:rsid w:val="005A6480"/>
    <w:rsid w:val="005A7A05"/>
    <w:rsid w:val="005B581A"/>
    <w:rsid w:val="005C0677"/>
    <w:rsid w:val="005C128D"/>
    <w:rsid w:val="005C32B2"/>
    <w:rsid w:val="005E33B4"/>
    <w:rsid w:val="005E6976"/>
    <w:rsid w:val="005F040F"/>
    <w:rsid w:val="005F666B"/>
    <w:rsid w:val="005F6FC3"/>
    <w:rsid w:val="00601772"/>
    <w:rsid w:val="00602E07"/>
    <w:rsid w:val="00610E64"/>
    <w:rsid w:val="0061120C"/>
    <w:rsid w:val="00611831"/>
    <w:rsid w:val="00637BE6"/>
    <w:rsid w:val="00640BD7"/>
    <w:rsid w:val="00645849"/>
    <w:rsid w:val="00650E41"/>
    <w:rsid w:val="006621EE"/>
    <w:rsid w:val="006637E8"/>
    <w:rsid w:val="006776DB"/>
    <w:rsid w:val="006851FC"/>
    <w:rsid w:val="00686FF3"/>
    <w:rsid w:val="00687559"/>
    <w:rsid w:val="006903F8"/>
    <w:rsid w:val="006979D3"/>
    <w:rsid w:val="006A64A0"/>
    <w:rsid w:val="006B1916"/>
    <w:rsid w:val="006C21A6"/>
    <w:rsid w:val="006C7923"/>
    <w:rsid w:val="006E4B76"/>
    <w:rsid w:val="006F2B58"/>
    <w:rsid w:val="006F60E2"/>
    <w:rsid w:val="006F6315"/>
    <w:rsid w:val="006F740D"/>
    <w:rsid w:val="00700CAF"/>
    <w:rsid w:val="00711D49"/>
    <w:rsid w:val="00724729"/>
    <w:rsid w:val="00740556"/>
    <w:rsid w:val="00740EDE"/>
    <w:rsid w:val="007415A1"/>
    <w:rsid w:val="00741C61"/>
    <w:rsid w:val="00747C91"/>
    <w:rsid w:val="00751147"/>
    <w:rsid w:val="0075706A"/>
    <w:rsid w:val="00770379"/>
    <w:rsid w:val="00770FC7"/>
    <w:rsid w:val="00771D88"/>
    <w:rsid w:val="00785886"/>
    <w:rsid w:val="00790E06"/>
    <w:rsid w:val="00795D99"/>
    <w:rsid w:val="00797B0B"/>
    <w:rsid w:val="007A241F"/>
    <w:rsid w:val="007A7730"/>
    <w:rsid w:val="007D26BC"/>
    <w:rsid w:val="007E346D"/>
    <w:rsid w:val="007E3D0B"/>
    <w:rsid w:val="007E6D49"/>
    <w:rsid w:val="007F5530"/>
    <w:rsid w:val="007F6622"/>
    <w:rsid w:val="008019BA"/>
    <w:rsid w:val="0080470C"/>
    <w:rsid w:val="00807244"/>
    <w:rsid w:val="0082373C"/>
    <w:rsid w:val="0082389A"/>
    <w:rsid w:val="008263E2"/>
    <w:rsid w:val="008270FD"/>
    <w:rsid w:val="00833600"/>
    <w:rsid w:val="0083618D"/>
    <w:rsid w:val="00844EB2"/>
    <w:rsid w:val="00846C72"/>
    <w:rsid w:val="00846DED"/>
    <w:rsid w:val="00847CA9"/>
    <w:rsid w:val="008525AD"/>
    <w:rsid w:val="008625DF"/>
    <w:rsid w:val="00862A80"/>
    <w:rsid w:val="00862ABE"/>
    <w:rsid w:val="00871F27"/>
    <w:rsid w:val="00872358"/>
    <w:rsid w:val="00881744"/>
    <w:rsid w:val="00881E2D"/>
    <w:rsid w:val="00884120"/>
    <w:rsid w:val="00890126"/>
    <w:rsid w:val="00891270"/>
    <w:rsid w:val="00891D27"/>
    <w:rsid w:val="00893B1C"/>
    <w:rsid w:val="008B064D"/>
    <w:rsid w:val="008D19A1"/>
    <w:rsid w:val="008E0A6C"/>
    <w:rsid w:val="008E1C69"/>
    <w:rsid w:val="008F2AE2"/>
    <w:rsid w:val="008F34B5"/>
    <w:rsid w:val="00905DE8"/>
    <w:rsid w:val="0091033D"/>
    <w:rsid w:val="00911973"/>
    <w:rsid w:val="00911A1F"/>
    <w:rsid w:val="009225A5"/>
    <w:rsid w:val="00924451"/>
    <w:rsid w:val="009275C9"/>
    <w:rsid w:val="009348C4"/>
    <w:rsid w:val="009416B8"/>
    <w:rsid w:val="00947550"/>
    <w:rsid w:val="009561AE"/>
    <w:rsid w:val="00960600"/>
    <w:rsid w:val="0096455E"/>
    <w:rsid w:val="00973EC1"/>
    <w:rsid w:val="0097440C"/>
    <w:rsid w:val="00976544"/>
    <w:rsid w:val="009876D3"/>
    <w:rsid w:val="0098780F"/>
    <w:rsid w:val="009A1C72"/>
    <w:rsid w:val="009B072F"/>
    <w:rsid w:val="009B65D5"/>
    <w:rsid w:val="009C493D"/>
    <w:rsid w:val="009C647D"/>
    <w:rsid w:val="009D15E5"/>
    <w:rsid w:val="009D22CE"/>
    <w:rsid w:val="009D776B"/>
    <w:rsid w:val="009F40B9"/>
    <w:rsid w:val="00A04CCA"/>
    <w:rsid w:val="00A14298"/>
    <w:rsid w:val="00A24698"/>
    <w:rsid w:val="00A2500C"/>
    <w:rsid w:val="00A25303"/>
    <w:rsid w:val="00A33506"/>
    <w:rsid w:val="00A36A91"/>
    <w:rsid w:val="00A37B1C"/>
    <w:rsid w:val="00A47A79"/>
    <w:rsid w:val="00A53F54"/>
    <w:rsid w:val="00A608C9"/>
    <w:rsid w:val="00A6709A"/>
    <w:rsid w:val="00A72F78"/>
    <w:rsid w:val="00A76885"/>
    <w:rsid w:val="00A86C22"/>
    <w:rsid w:val="00A90118"/>
    <w:rsid w:val="00A90971"/>
    <w:rsid w:val="00AA168F"/>
    <w:rsid w:val="00AB2CED"/>
    <w:rsid w:val="00AB4F9C"/>
    <w:rsid w:val="00AD196C"/>
    <w:rsid w:val="00AD4A04"/>
    <w:rsid w:val="00AD5A33"/>
    <w:rsid w:val="00AE4069"/>
    <w:rsid w:val="00AF79FC"/>
    <w:rsid w:val="00B01000"/>
    <w:rsid w:val="00B027D8"/>
    <w:rsid w:val="00B031AA"/>
    <w:rsid w:val="00B16927"/>
    <w:rsid w:val="00B3468E"/>
    <w:rsid w:val="00B44261"/>
    <w:rsid w:val="00B56A33"/>
    <w:rsid w:val="00B614A0"/>
    <w:rsid w:val="00B61FBD"/>
    <w:rsid w:val="00B648AF"/>
    <w:rsid w:val="00B7072A"/>
    <w:rsid w:val="00B72D39"/>
    <w:rsid w:val="00B81A6E"/>
    <w:rsid w:val="00B81F33"/>
    <w:rsid w:val="00B838FF"/>
    <w:rsid w:val="00B83C61"/>
    <w:rsid w:val="00B970E9"/>
    <w:rsid w:val="00BA4743"/>
    <w:rsid w:val="00BA4BFE"/>
    <w:rsid w:val="00BB670D"/>
    <w:rsid w:val="00BC4FD7"/>
    <w:rsid w:val="00BC6F85"/>
    <w:rsid w:val="00BC770C"/>
    <w:rsid w:val="00BD5524"/>
    <w:rsid w:val="00BE3332"/>
    <w:rsid w:val="00BF11AB"/>
    <w:rsid w:val="00BF3F61"/>
    <w:rsid w:val="00C0622B"/>
    <w:rsid w:val="00C11420"/>
    <w:rsid w:val="00C156B5"/>
    <w:rsid w:val="00C15C8E"/>
    <w:rsid w:val="00C172BF"/>
    <w:rsid w:val="00C174F6"/>
    <w:rsid w:val="00C17A54"/>
    <w:rsid w:val="00C17E22"/>
    <w:rsid w:val="00C248D0"/>
    <w:rsid w:val="00C26362"/>
    <w:rsid w:val="00C31860"/>
    <w:rsid w:val="00C34A86"/>
    <w:rsid w:val="00C42CD1"/>
    <w:rsid w:val="00C44B87"/>
    <w:rsid w:val="00C53E7C"/>
    <w:rsid w:val="00C54A4B"/>
    <w:rsid w:val="00C66B53"/>
    <w:rsid w:val="00C845EC"/>
    <w:rsid w:val="00C8631C"/>
    <w:rsid w:val="00C86F08"/>
    <w:rsid w:val="00CA48D4"/>
    <w:rsid w:val="00CC62FB"/>
    <w:rsid w:val="00CC726D"/>
    <w:rsid w:val="00CC7A14"/>
    <w:rsid w:val="00CF1583"/>
    <w:rsid w:val="00CF4EC6"/>
    <w:rsid w:val="00CF7837"/>
    <w:rsid w:val="00D000B8"/>
    <w:rsid w:val="00D0260B"/>
    <w:rsid w:val="00D06DD8"/>
    <w:rsid w:val="00D078D5"/>
    <w:rsid w:val="00D141E8"/>
    <w:rsid w:val="00D17DFF"/>
    <w:rsid w:val="00D25D95"/>
    <w:rsid w:val="00D357EB"/>
    <w:rsid w:val="00D35B38"/>
    <w:rsid w:val="00D36AC3"/>
    <w:rsid w:val="00D372D0"/>
    <w:rsid w:val="00D43C09"/>
    <w:rsid w:val="00D443B0"/>
    <w:rsid w:val="00D503D2"/>
    <w:rsid w:val="00D51A4F"/>
    <w:rsid w:val="00D53661"/>
    <w:rsid w:val="00D55DD0"/>
    <w:rsid w:val="00D60C65"/>
    <w:rsid w:val="00D7082E"/>
    <w:rsid w:val="00D756E3"/>
    <w:rsid w:val="00D80FE9"/>
    <w:rsid w:val="00D81D21"/>
    <w:rsid w:val="00DA1B54"/>
    <w:rsid w:val="00DA7286"/>
    <w:rsid w:val="00DB1C06"/>
    <w:rsid w:val="00DB3DED"/>
    <w:rsid w:val="00DC23C2"/>
    <w:rsid w:val="00DD2E08"/>
    <w:rsid w:val="00DD4A59"/>
    <w:rsid w:val="00DD70E2"/>
    <w:rsid w:val="00E04FA5"/>
    <w:rsid w:val="00E06F39"/>
    <w:rsid w:val="00E125EA"/>
    <w:rsid w:val="00E142BF"/>
    <w:rsid w:val="00E2423A"/>
    <w:rsid w:val="00E2439B"/>
    <w:rsid w:val="00E26E0E"/>
    <w:rsid w:val="00E26F51"/>
    <w:rsid w:val="00E30C5A"/>
    <w:rsid w:val="00E31682"/>
    <w:rsid w:val="00E37603"/>
    <w:rsid w:val="00E40102"/>
    <w:rsid w:val="00E44173"/>
    <w:rsid w:val="00E448B9"/>
    <w:rsid w:val="00E46AA8"/>
    <w:rsid w:val="00E525F8"/>
    <w:rsid w:val="00E60E61"/>
    <w:rsid w:val="00E656E4"/>
    <w:rsid w:val="00E70E98"/>
    <w:rsid w:val="00E86E16"/>
    <w:rsid w:val="00EA4D9C"/>
    <w:rsid w:val="00EB4764"/>
    <w:rsid w:val="00EB5671"/>
    <w:rsid w:val="00ED3A1A"/>
    <w:rsid w:val="00EE0722"/>
    <w:rsid w:val="00EE14A2"/>
    <w:rsid w:val="00EE40B2"/>
    <w:rsid w:val="00F0503E"/>
    <w:rsid w:val="00F05DA1"/>
    <w:rsid w:val="00F12DD7"/>
    <w:rsid w:val="00F13890"/>
    <w:rsid w:val="00F22D53"/>
    <w:rsid w:val="00F249F8"/>
    <w:rsid w:val="00F273B0"/>
    <w:rsid w:val="00F40EE8"/>
    <w:rsid w:val="00F4124F"/>
    <w:rsid w:val="00F439FE"/>
    <w:rsid w:val="00F5293D"/>
    <w:rsid w:val="00F54F64"/>
    <w:rsid w:val="00F669E0"/>
    <w:rsid w:val="00F70E9A"/>
    <w:rsid w:val="00F7173A"/>
    <w:rsid w:val="00F73504"/>
    <w:rsid w:val="00F7458C"/>
    <w:rsid w:val="00FA24D9"/>
    <w:rsid w:val="00FA33EA"/>
    <w:rsid w:val="00FA397F"/>
    <w:rsid w:val="00FA6F86"/>
    <w:rsid w:val="00FB441F"/>
    <w:rsid w:val="00FB50BC"/>
    <w:rsid w:val="00FD3AAE"/>
    <w:rsid w:val="00FE5C31"/>
    <w:rsid w:val="00FE6600"/>
    <w:rsid w:val="00FE7579"/>
    <w:rsid w:val="00FF0631"/>
    <w:rsid w:val="00FF3676"/>
    <w:rsid w:val="00FF3D2D"/>
    <w:rsid w:val="00FF3DA2"/>
    <w:rsid w:val="00FF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FFD"/>
  <w15:chartTrackingRefBased/>
  <w15:docId w15:val="{7ED8EA11-8A04-4416-BDC8-FDE458E7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30A6"/>
    <w:pPr>
      <w:widowControl w:val="0"/>
      <w:spacing w:after="0" w:line="240" w:lineRule="auto"/>
    </w:pPr>
    <w:rPr>
      <w:lang w:val="en-US"/>
    </w:rPr>
  </w:style>
  <w:style w:type="paragraph" w:styleId="1">
    <w:name w:val="heading 1"/>
    <w:basedOn w:val="a"/>
    <w:next w:val="a"/>
    <w:link w:val="10"/>
    <w:uiPriority w:val="9"/>
    <w:qFormat/>
    <w:rsid w:val="0055407D"/>
    <w:pPr>
      <w:keepNext/>
      <w:keepLines/>
      <w:widowControl/>
      <w:spacing w:before="240" w:line="259" w:lineRule="auto"/>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норма,Обя,Айгерим,No Spacing1,свой,14 TNR,Без интервала11,МОЙ СТИЛЬ,No Spacing,Без интервала111,Алия,ТекстОтчета,Без интеБез интервала,Этот бля,Этот,Без интервала6,Елжан,Эльдар,мелкиБез интеБез интервала,No Spacing11"/>
    <w:link w:val="a4"/>
    <w:uiPriority w:val="1"/>
    <w:qFormat/>
    <w:rsid w:val="003430A6"/>
    <w:pPr>
      <w:spacing w:after="0" w:line="240" w:lineRule="auto"/>
    </w:pPr>
  </w:style>
  <w:style w:type="character" w:customStyle="1" w:styleId="a4">
    <w:name w:val="Без интервала Знак"/>
    <w:aliases w:val="мелкий Знак,мой рабочий Знак,норма Знак,Обя Знак,Айгерим Знак,No Spacing1 Знак,свой Знак,14 TNR Знак,Без интервала11 Знак,МОЙ СТИЛЬ Знак,No Spacing Знак,Без интервала111 Знак,Алия Знак,ТекстОтчета Знак,Без интеБез интервала Знак"/>
    <w:basedOn w:val="a0"/>
    <w:link w:val="a3"/>
    <w:uiPriority w:val="1"/>
    <w:qFormat/>
    <w:rsid w:val="003430A6"/>
  </w:style>
  <w:style w:type="paragraph" w:styleId="a5">
    <w:name w:val="header"/>
    <w:basedOn w:val="a"/>
    <w:link w:val="a6"/>
    <w:uiPriority w:val="99"/>
    <w:unhideWhenUsed/>
    <w:rsid w:val="003430A6"/>
    <w:pPr>
      <w:tabs>
        <w:tab w:val="center" w:pos="4677"/>
        <w:tab w:val="right" w:pos="9355"/>
      </w:tabs>
    </w:pPr>
  </w:style>
  <w:style w:type="character" w:customStyle="1" w:styleId="a6">
    <w:name w:val="Верхний колонтитул Знак"/>
    <w:basedOn w:val="a0"/>
    <w:link w:val="a5"/>
    <w:uiPriority w:val="99"/>
    <w:rsid w:val="003430A6"/>
    <w:rPr>
      <w:lang w:val="en-US"/>
    </w:rPr>
  </w:style>
  <w:style w:type="paragraph" w:styleId="a7">
    <w:name w:val="List Paragraph"/>
    <w:aliases w:val="без абзаца,List Paragraph,маркированный,Bullets,References,List Paragraph (numbered (a)),NUMBERED PARAGRAPH,List Paragraph 1,List_Paragraph,Multilevel para_II,Akapit z listą BS,IBL List Paragraph,List Paragraph nowy,Numbered List Paragraph"/>
    <w:basedOn w:val="a"/>
    <w:link w:val="a8"/>
    <w:uiPriority w:val="34"/>
    <w:qFormat/>
    <w:rsid w:val="003430A6"/>
    <w:pPr>
      <w:widowControl/>
      <w:ind w:left="720"/>
    </w:pPr>
    <w:rPr>
      <w:rFonts w:ascii="Arial" w:eastAsia="Calibri" w:hAnsi="Arial" w:cs="Arial"/>
      <w:sz w:val="20"/>
      <w:lang w:val="en-GB" w:eastAsia="en-GB"/>
    </w:rPr>
  </w:style>
  <w:style w:type="character" w:customStyle="1" w:styleId="a8">
    <w:name w:val="Абзац списка Знак"/>
    <w:aliases w:val="без абзаца Знак,List Paragraph Знак,маркированный Знак,Bullets Знак,References Знак,List Paragraph (numbered (a)) Знак,NUMBERED PARAGRAPH Знак,List Paragraph 1 Знак,List_Paragraph Знак,Multilevel para_II Знак,Akapit z listą BS Знак"/>
    <w:link w:val="a7"/>
    <w:uiPriority w:val="34"/>
    <w:qFormat/>
    <w:locked/>
    <w:rsid w:val="003430A6"/>
    <w:rPr>
      <w:rFonts w:ascii="Arial" w:eastAsia="Calibri" w:hAnsi="Arial" w:cs="Arial"/>
      <w:sz w:val="20"/>
      <w:lang w:val="en-GB" w:eastAsia="en-GB"/>
    </w:rPr>
  </w:style>
  <w:style w:type="paragraph" w:customStyle="1" w:styleId="j13">
    <w:name w:val="j13"/>
    <w:basedOn w:val="a"/>
    <w:rsid w:val="003430A6"/>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55407D"/>
    <w:rPr>
      <w:rFonts w:asciiTheme="majorHAnsi" w:eastAsiaTheme="majorEastAsia" w:hAnsiTheme="majorHAnsi" w:cstheme="majorBidi"/>
      <w:color w:val="2F5496" w:themeColor="accent1" w:themeShade="BF"/>
      <w:sz w:val="32"/>
      <w:szCs w:val="32"/>
    </w:rPr>
  </w:style>
  <w:style w:type="character" w:customStyle="1" w:styleId="normalchar">
    <w:name w:val="normal__char"/>
    <w:basedOn w:val="a0"/>
    <w:rsid w:val="0055407D"/>
    <w:rPr>
      <w:rFonts w:cs="Times New Roman"/>
    </w:rPr>
  </w:style>
  <w:style w:type="character" w:styleId="a9">
    <w:name w:val="Hyperlink"/>
    <w:uiPriority w:val="99"/>
    <w:unhideWhenUsed/>
    <w:rsid w:val="007E3D0B"/>
    <w:rPr>
      <w:color w:val="0563C1"/>
      <w:u w:val="single"/>
    </w:rPr>
  </w:style>
  <w:style w:type="table" w:styleId="aa">
    <w:name w:val="Table Grid"/>
    <w:basedOn w:val="a1"/>
    <w:uiPriority w:val="39"/>
    <w:rsid w:val="008F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E448B9"/>
    <w:rPr>
      <w:rFonts w:ascii="Times New Roman" w:hAnsi="Times New Roman" w:cs="Times New Roman"/>
      <w:b w:val="0"/>
      <w:bCs w:val="0"/>
      <w:i w:val="0"/>
      <w:iCs w:val="0"/>
      <w:strike w:val="0"/>
      <w:dstrike w:val="0"/>
      <w:color w:val="000000"/>
      <w:sz w:val="32"/>
      <w:szCs w:val="32"/>
      <w:u w:val="none"/>
      <w:effect w:val="none"/>
    </w:rPr>
  </w:style>
  <w:style w:type="paragraph" w:styleId="ab">
    <w:name w:val="Normal (Web)"/>
    <w:basedOn w:val="a"/>
    <w:uiPriority w:val="99"/>
    <w:unhideWhenUsed/>
    <w:qFormat/>
    <w:rsid w:val="00846DED"/>
    <w:pPr>
      <w:widowControl/>
      <w:spacing w:beforeAutospacing="1" w:afterAutospacing="1"/>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650E41"/>
    <w:pPr>
      <w:autoSpaceDE w:val="0"/>
      <w:autoSpaceDN w:val="0"/>
      <w:adjustRightInd w:val="0"/>
      <w:spacing w:line="414" w:lineRule="exact"/>
      <w:jc w:val="center"/>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650E41"/>
    <w:pPr>
      <w:autoSpaceDE w:val="0"/>
      <w:autoSpaceDN w:val="0"/>
      <w:adjustRightInd w:val="0"/>
      <w:spacing w:line="230" w:lineRule="exact"/>
    </w:pPr>
    <w:rPr>
      <w:rFonts w:ascii="Times New Roman" w:eastAsia="Times New Roman" w:hAnsi="Times New Roman" w:cs="Times New Roman"/>
      <w:sz w:val="24"/>
      <w:szCs w:val="24"/>
      <w:lang w:val="ru-RU" w:eastAsia="ru-RU"/>
    </w:rPr>
  </w:style>
  <w:style w:type="character" w:customStyle="1" w:styleId="s1">
    <w:name w:val="s1"/>
    <w:basedOn w:val="a0"/>
    <w:rsid w:val="00884120"/>
    <w:rPr>
      <w:rFonts w:ascii="Times New Roman" w:hAnsi="Times New Roman" w:cs="Times New Roman"/>
      <w:b/>
      <w:bCs/>
      <w:color w:val="000000"/>
      <w:sz w:val="20"/>
      <w:szCs w:val="20"/>
      <w:u w:val="none"/>
      <w:effect w:val="none"/>
    </w:rPr>
  </w:style>
  <w:style w:type="paragraph" w:styleId="ac">
    <w:name w:val="Intense Quote"/>
    <w:basedOn w:val="a"/>
    <w:next w:val="a"/>
    <w:link w:val="ad"/>
    <w:uiPriority w:val="30"/>
    <w:qFormat/>
    <w:rsid w:val="00163C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163C55"/>
    <w:rPr>
      <w:i/>
      <w:iCs/>
      <w:color w:val="4472C4" w:themeColor="accent1"/>
      <w:lang w:val="en-US"/>
    </w:rPr>
  </w:style>
  <w:style w:type="paragraph" w:customStyle="1" w:styleId="j13mrcssattr">
    <w:name w:val="j13_mr_css_attr"/>
    <w:basedOn w:val="a"/>
    <w:rsid w:val="0001416B"/>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242B8D"/>
    <w:pPr>
      <w:tabs>
        <w:tab w:val="center" w:pos="4677"/>
        <w:tab w:val="right" w:pos="9355"/>
      </w:tabs>
    </w:pPr>
  </w:style>
  <w:style w:type="character" w:customStyle="1" w:styleId="af">
    <w:name w:val="Нижний колонтитул Знак"/>
    <w:basedOn w:val="a0"/>
    <w:link w:val="ae"/>
    <w:uiPriority w:val="99"/>
    <w:rsid w:val="00242B8D"/>
    <w:rPr>
      <w:lang w:val="en-US"/>
    </w:rPr>
  </w:style>
  <w:style w:type="paragraph" w:styleId="af0">
    <w:name w:val="Balloon Text"/>
    <w:basedOn w:val="a"/>
    <w:link w:val="af1"/>
    <w:uiPriority w:val="99"/>
    <w:semiHidden/>
    <w:unhideWhenUsed/>
    <w:rsid w:val="00CF4EC6"/>
    <w:rPr>
      <w:rFonts w:ascii="Segoe UI" w:hAnsi="Segoe UI" w:cs="Segoe UI"/>
      <w:sz w:val="18"/>
      <w:szCs w:val="18"/>
    </w:rPr>
  </w:style>
  <w:style w:type="character" w:customStyle="1" w:styleId="af1">
    <w:name w:val="Текст выноски Знак"/>
    <w:basedOn w:val="a0"/>
    <w:link w:val="af0"/>
    <w:uiPriority w:val="99"/>
    <w:semiHidden/>
    <w:rsid w:val="00CF4EC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22420">
      <w:bodyDiv w:val="1"/>
      <w:marLeft w:val="0"/>
      <w:marRight w:val="0"/>
      <w:marTop w:val="0"/>
      <w:marBottom w:val="0"/>
      <w:divBdr>
        <w:top w:val="none" w:sz="0" w:space="0" w:color="auto"/>
        <w:left w:val="none" w:sz="0" w:space="0" w:color="auto"/>
        <w:bottom w:val="none" w:sz="0" w:space="0" w:color="auto"/>
        <w:right w:val="none" w:sz="0" w:space="0" w:color="auto"/>
      </w:divBdr>
    </w:div>
    <w:div w:id="1898780516">
      <w:bodyDiv w:val="1"/>
      <w:marLeft w:val="0"/>
      <w:marRight w:val="0"/>
      <w:marTop w:val="0"/>
      <w:marBottom w:val="0"/>
      <w:divBdr>
        <w:top w:val="none" w:sz="0" w:space="0" w:color="auto"/>
        <w:left w:val="none" w:sz="0" w:space="0" w:color="auto"/>
        <w:bottom w:val="none" w:sz="0" w:space="0" w:color="auto"/>
        <w:right w:val="none" w:sz="0" w:space="0" w:color="auto"/>
      </w:divBdr>
    </w:div>
    <w:div w:id="1960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B56B-E177-419C-BCAA-D80C79D0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9286</Words>
  <Characters>52933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Нуркатова Лязат</dc:creator>
  <cp:keywords/>
  <dc:description/>
  <cp:lastModifiedBy>USER</cp:lastModifiedBy>
  <cp:revision>3</cp:revision>
  <cp:lastPrinted>2022-12-08T11:28:00Z</cp:lastPrinted>
  <dcterms:created xsi:type="dcterms:W3CDTF">2022-12-13T06:52:00Z</dcterms:created>
  <dcterms:modified xsi:type="dcterms:W3CDTF">2022-12-13T06:53:00Z</dcterms:modified>
</cp:coreProperties>
</file>